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Toc24724723"/>
      <w:r>
        <w:rPr>
          <w:rFonts w:hint="eastAsia" w:ascii="方正小标宋_GBK" w:eastAsia="方正小标宋_GBK"/>
          <w:sz w:val="44"/>
          <w:szCs w:val="44"/>
        </w:rPr>
        <w:t>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三</w:t>
      </w:r>
      <w:r>
        <w:rPr>
          <w:rFonts w:hint="eastAsia" w:ascii="方正小标宋_GBK" w:eastAsia="方正小标宋_GBK"/>
          <w:sz w:val="44"/>
          <w:szCs w:val="44"/>
        </w:rPr>
        <w:t>十）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广播电视</w:t>
      </w:r>
      <w:r>
        <w:rPr>
          <w:rFonts w:hint="eastAsia" w:ascii="方正小标宋_GBK" w:eastAsia="方正小标宋_GBK"/>
          <w:sz w:val="44"/>
          <w:szCs w:val="44"/>
        </w:rPr>
        <w:t>领域基层政务公开标准目录</w:t>
      </w:r>
      <w:bookmarkEnd w:id="0"/>
    </w:p>
    <w:tbl>
      <w:tblPr>
        <w:tblStyle w:val="3"/>
        <w:tblW w:w="12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028"/>
        <w:gridCol w:w="1"/>
        <w:gridCol w:w="1444"/>
        <w:gridCol w:w="1"/>
        <w:gridCol w:w="1601"/>
        <w:gridCol w:w="1"/>
        <w:gridCol w:w="1602"/>
        <w:gridCol w:w="1"/>
        <w:gridCol w:w="1466"/>
        <w:gridCol w:w="1"/>
        <w:gridCol w:w="1164"/>
        <w:gridCol w:w="1"/>
        <w:gridCol w:w="583"/>
        <w:gridCol w:w="572"/>
        <w:gridCol w:w="2"/>
        <w:gridCol w:w="446"/>
        <w:gridCol w:w="580"/>
        <w:gridCol w:w="3"/>
        <w:gridCol w:w="583"/>
        <w:gridCol w:w="57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政策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文件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法律法规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•有关广播电视和网络视听的法律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•有关广播电视和网络视听的行政法规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•有关广播电视和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18"/>
                <w:szCs w:val="18"/>
              </w:rPr>
              <w:t>网络视听的部门规章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广播电视行政部门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542A"/>
    <w:rsid w:val="075C6320"/>
    <w:rsid w:val="0D0A65F7"/>
    <w:rsid w:val="0FFB5142"/>
    <w:rsid w:val="17A206F6"/>
    <w:rsid w:val="18EF24E0"/>
    <w:rsid w:val="27144B7D"/>
    <w:rsid w:val="3198542A"/>
    <w:rsid w:val="33D236E4"/>
    <w:rsid w:val="38673797"/>
    <w:rsid w:val="445E3DB7"/>
    <w:rsid w:val="579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政管办</cp:lastModifiedBy>
  <dcterms:modified xsi:type="dcterms:W3CDTF">2022-12-12T02:37:07Z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