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auto"/>
        <w:ind w:left="0" w:leftChars="0" w:right="0" w:rightChars="0" w:firstLine="0" w:firstLineChars="0"/>
        <w:jc w:val="center"/>
        <w:textAlignment w:val="auto"/>
        <w:outlineLvl w:val="0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1" w:name="_GoBack"/>
      <w:bookmarkStart w:id="0" w:name="_Toc24724709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（六）养老服务领域基层政务公开标准目录</w:t>
      </w:r>
      <w:bookmarkEnd w:id="0"/>
    </w:p>
    <w:bookmarkEnd w:id="1"/>
    <w:tbl>
      <w:tblPr>
        <w:tblStyle w:val="4"/>
        <w:tblW w:w="154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养老服务通用政策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国家和地方层面养老服务相关法律、法规、政策文件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文件名称、文号、发文部门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制定或获取文件之日起10个工作日内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七星区民政局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养老服务扶持政策措施清单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扶持政策措施名称、扶持对象、实施部门、扶持政策措施内容和标准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制定或获取扶持政策措施之日起10个工作日内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七星区民政局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养老机构投资指南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本区域养老机构投资环境简介；养老机构投资审批条件及依据；养老机构投资审批流程；投资审批涉及部门和联系方式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制定或获取指南之日起10个工作日内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七星区民政局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</w:t>
            </w:r>
          </w:p>
        </w:tc>
        <w:tc>
          <w:tcPr>
            <w:tcW w:w="2880" w:type="dxa"/>
            <w:vAlign w:val="center"/>
          </w:tcPr>
          <w:p>
            <w:pPr>
              <w:spacing w:after="24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备案申请材料清单及样式、备案流程、办理部门、办理时限，办理时间、地点，咨询电话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</w:rPr>
              <w:t>《自治区民政厅关于印发</w:t>
            </w: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  <w:t>&lt;</w:t>
            </w: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</w:rPr>
              <w:t>广西“养老机构设立许可”行政审批事项取消后的监管工作方案（试行）</w:t>
            </w: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  <w:t>&gt;</w:t>
            </w: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</w:rPr>
              <w:t>的通知》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制定或获取备案政策之日起10个工作日内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七星区民政局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养老服务扶持补贴名称（建设补贴、运营补贴等）、补贴依据、补贴对象、补贴申请条件、补贴内容和标准 补贴方式，补贴申请材料清单及样式，办理流程、办理部门、办理时限、办理时间、地点、咨询电话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制定或获取扶持补贴政策之日起10个工作日内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七星区民政局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关于印发桂林市民办养老机构及居家 养老服务中心补贴实施细则的通知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  <w:lang w:eastAsia="zh-CN"/>
              </w:rPr>
              <w:t>》</w:t>
            </w:r>
            <w:r>
              <w:rPr>
                <w:rFonts w:hint="eastAsia" w:ascii="仿宋_GB2312" w:hAnsi="宋体" w:eastAsia="仿宋_GB2312"/>
                <w:color w:val="auto"/>
                <w:sz w:val="18"/>
                <w:szCs w:val="18"/>
              </w:rPr>
              <w:t>（市民发 〔2017〕 88号）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七星区民政局、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街道办事处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社区公示栏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本行政区域已备案养老机构案数量；本行政区域已备案养老机构名称、机构地址、床位数量等基本信息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《老年人权益保障法》、《养老机构管理办法》（民政部令第</w:t>
            </w:r>
            <w:r>
              <w:rPr>
                <w:rFonts w:hint="eastAsia" w:ascii="Times New Roman" w:hAnsi="Times New Roman" w:eastAsia="仿宋_GB2312"/>
                <w:color w:val="000000"/>
                <w:sz w:val="18"/>
                <w:szCs w:val="18"/>
                <w:lang w:val="en-US" w:eastAsia="zh-CN"/>
              </w:rPr>
              <w:t>66</w:t>
            </w: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号）、《信息公开条例》及相关规定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七星区民政局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本行政区域各项养老服务扶持补贴申请数量；本行政区域各项养老服务扶持补贴申请审核通过数量；本行政区域各项养老服务扶持补贴申请审核通过名单及补贴金额；本行政区域各项养老服务扶持补贴发放总金额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养老服务扶持补贴政策、《信息公开条例》及相关规定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七星区民政局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 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老年人补贴申领和发放信息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本行政区域各项老年人补贴申领数量、本行政区域各项老年人补贴申领审核通过数量、本行政区域各项老年人补贴申领审核通过名单、本行政区域各项老年人补贴发放总金额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《财政部 民政部 全国老龄办关于建立健全经济困难的高龄 失能等老年人补贴制度的通知》</w:t>
            </w:r>
            <w:r>
              <w:rPr>
                <w:rFonts w:ascii="Times New Roman" w:hAnsi="Times New Roman" w:eastAsia="仿宋_GB2312"/>
                <w:color w:val="auto"/>
                <w:sz w:val="18"/>
                <w:szCs w:val="18"/>
              </w:rPr>
              <w:t>（财社〔2014〕113号）、</w:t>
            </w: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</w:rPr>
              <w:t>《桂林市人民政府关于建立高龄老人生活津贴制度的通知》（市政[2013]95号）</w:t>
            </w:r>
            <w:r>
              <w:rPr>
                <w:rFonts w:ascii="Times New Roman" w:hAnsi="Times New Roman" w:eastAsia="仿宋_GB2312"/>
                <w:color w:val="auto"/>
                <w:sz w:val="18"/>
                <w:szCs w:val="18"/>
              </w:rPr>
              <w:t>、《信息公</w:t>
            </w: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开条例》及相关规定</w:t>
            </w:r>
          </w:p>
          <w:p>
            <w:pP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七星区民政局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养老机构评估信息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本行政区域养老机构评估事项（综合评估、标准评定等）申请数量，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本行政区域养老机构评估总体结果（综合评估、标准评估等），本行政区域养老机构评估机构清单（综合评估、标准评估等）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《养老机构管理办法》（民政部令第</w:t>
            </w:r>
            <w:r>
              <w:rPr>
                <w:rFonts w:hint="eastAsia" w:ascii="Times New Roman" w:hAnsi="Times New Roman" w:eastAsia="仿宋_GB2312"/>
                <w:color w:val="000000"/>
                <w:sz w:val="18"/>
                <w:szCs w:val="18"/>
                <w:lang w:val="en-US" w:eastAsia="zh-CN"/>
              </w:rPr>
              <w:t>66</w:t>
            </w: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号）、《养老机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18"/>
                <w:szCs w:val="18"/>
              </w:rPr>
              <w:t>构等级划分与评定》（GB∕T 3727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8"/>
                <w:szCs w:val="18"/>
              </w:rPr>
              <w:t>6-2018）、《广西养老机构等级评定管理办法（试行）》</w:t>
            </w:r>
          </w:p>
          <w:p>
            <w:pPr>
              <w:rPr>
                <w:rFonts w:hint="eastAsia" w:ascii="Times New Roman" w:hAnsi="Times New Roman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8"/>
                <w:szCs w:val="18"/>
              </w:rPr>
              <w:t>桂民规〔2020〕2 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）、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8"/>
                <w:szCs w:val="18"/>
              </w:rPr>
              <w:t>《信息公开条例》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8"/>
                <w:szCs w:val="18"/>
              </w:rPr>
              <w:t>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制定或获取评估结果之日起10个工作日内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七星区民政局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民政部门负责的养老机构行政处罚信息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行政处罚事项及标准、行政处罚结果，行政复议、行政诉讼、监督方式及电话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 xml:space="preserve">《老年人权益保障法》、《行政强制法》、《行政处罚法》及其他有关法律、行政法规、          </w:t>
            </w: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《养老机构管理办法》（民政部令第</w:t>
            </w:r>
            <w:r>
              <w:rPr>
                <w:rFonts w:hint="eastAsia" w:ascii="Times New Roman" w:hAnsi="Times New Roman" w:eastAsia="仿宋_GB2312"/>
                <w:color w:val="000000"/>
                <w:sz w:val="18"/>
                <w:szCs w:val="18"/>
                <w:lang w:val="en-US" w:eastAsia="zh-CN"/>
              </w:rPr>
              <w:t>66</w:t>
            </w: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号）、各地相关法规、信息公开规定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行政处罚决定做出之日起5个工作日内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七星区民政局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D1438"/>
    <w:rsid w:val="644843AC"/>
    <w:rsid w:val="68AD1438"/>
    <w:rsid w:val="708C4B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2020-11-05T08:25:00Z</dcterms:created>
  <dc:creator>NTKO</dc:creator>
  <cp:lastModifiedBy>NTKO</cp:lastModifiedBy>
  <dcterms:modified xsi:type="dcterms:W3CDTF">2020-11-13T06:51:23Z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