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beforeLines="100" w:after="240" w:afterLines="100" w:line="300" w:lineRule="exact"/>
        <w:jc w:val="center"/>
        <w:rPr>
          <w:rFonts w:hint="eastAsia" w:ascii="方正小标宋_GBK" w:hAnsi="方正小标宋_GBK" w:eastAsia="方正小标宋_GBK" w:cs="方正小标宋_GBK"/>
          <w:snapToGrid w:val="0"/>
          <w:kern w:val="21"/>
          <w:sz w:val="36"/>
          <w:szCs w:val="36"/>
        </w:rPr>
      </w:pPr>
      <w:r>
        <w:rPr>
          <w:rFonts w:hint="eastAsia" w:ascii="方正小标宋_GBK" w:hAnsi="方正小标宋_GBK" w:eastAsia="方正小标宋_GBK" w:cs="方正小标宋_GBK"/>
          <w:snapToGrid w:val="0"/>
          <w:kern w:val="21"/>
          <w:sz w:val="36"/>
          <w:szCs w:val="36"/>
          <w:lang w:val="en-US" w:eastAsia="zh-CN"/>
        </w:rPr>
        <w:t>七星</w:t>
      </w:r>
      <w:r>
        <w:rPr>
          <w:rFonts w:hint="eastAsia" w:ascii="方正小标宋_GBK" w:hAnsi="方正小标宋_GBK" w:eastAsia="方正小标宋_GBK" w:cs="方正小标宋_GBK"/>
          <w:snapToGrid w:val="0"/>
          <w:kern w:val="21"/>
          <w:sz w:val="36"/>
          <w:szCs w:val="36"/>
        </w:rPr>
        <w:t>区发展改革系统政府信息主动公开事项目录</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436"/>
        <w:gridCol w:w="1461"/>
        <w:gridCol w:w="892"/>
        <w:gridCol w:w="1608"/>
        <w:gridCol w:w="1090"/>
        <w:gridCol w:w="2613"/>
        <w:gridCol w:w="1114"/>
        <w:gridCol w:w="890"/>
        <w:gridCol w:w="1047"/>
        <w:gridCol w:w="1325"/>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436"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序号</w:t>
            </w:r>
          </w:p>
        </w:tc>
        <w:tc>
          <w:tcPr>
            <w:tcW w:w="1461"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事项名称</w:t>
            </w:r>
          </w:p>
        </w:tc>
        <w:tc>
          <w:tcPr>
            <w:tcW w:w="892"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所属类型</w:t>
            </w:r>
          </w:p>
        </w:tc>
        <w:tc>
          <w:tcPr>
            <w:tcW w:w="1608"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公开内容</w:t>
            </w:r>
          </w:p>
        </w:tc>
        <w:tc>
          <w:tcPr>
            <w:tcW w:w="1090"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公开主体</w:t>
            </w:r>
          </w:p>
        </w:tc>
        <w:tc>
          <w:tcPr>
            <w:tcW w:w="2613"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公开依据</w:t>
            </w:r>
          </w:p>
        </w:tc>
        <w:tc>
          <w:tcPr>
            <w:tcW w:w="1114"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公开时限</w:t>
            </w:r>
          </w:p>
        </w:tc>
        <w:tc>
          <w:tcPr>
            <w:tcW w:w="890"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公开期限</w:t>
            </w:r>
          </w:p>
        </w:tc>
        <w:tc>
          <w:tcPr>
            <w:tcW w:w="1047"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公开渠道</w:t>
            </w:r>
          </w:p>
        </w:tc>
        <w:tc>
          <w:tcPr>
            <w:tcW w:w="1325"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未依法公开</w:t>
            </w:r>
          </w:p>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承担责任单位</w:t>
            </w:r>
          </w:p>
        </w:tc>
        <w:tc>
          <w:tcPr>
            <w:tcW w:w="1016"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发展改革领域</w:t>
            </w:r>
            <w:r>
              <w:rPr>
                <w:rFonts w:eastAsia="方正仿宋_GBK"/>
                <w:snapToGrid w:val="0"/>
                <w:kern w:val="21"/>
                <w:sz w:val="18"/>
                <w:szCs w:val="18"/>
              </w:rPr>
              <w:t>规范性文件</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行政规范性文件</w:t>
            </w:r>
          </w:p>
        </w:tc>
        <w:tc>
          <w:tcPr>
            <w:tcW w:w="160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发展改革领域规范性文件及相关配套文件</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261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47" w:type="dxa"/>
            <w:noWrap w:val="0"/>
            <w:vAlign w:val="center"/>
          </w:tcPr>
          <w:p>
            <w:pPr>
              <w:adjustRightInd w:val="0"/>
              <w:snapToGrid w:val="0"/>
              <w:spacing w:line="240" w:lineRule="exact"/>
              <w:rPr>
                <w:rFonts w:hint="default" w:eastAsia="方正仿宋_GBK"/>
                <w:snapToGrid w:val="0"/>
                <w:color w:val="auto"/>
                <w:kern w:val="21"/>
                <w:sz w:val="18"/>
                <w:szCs w:val="18"/>
                <w:lang w:val="en-US" w:eastAsia="zh-CN"/>
              </w:rPr>
            </w:pPr>
            <w:bookmarkStart w:id="0" w:name="OLE_LINK1"/>
            <w:r>
              <w:rPr>
                <w:rFonts w:hint="eastAsia" w:eastAsia="方正仿宋_GBK"/>
                <w:snapToGrid w:val="0"/>
                <w:color w:val="auto"/>
                <w:kern w:val="21"/>
                <w:sz w:val="18"/>
                <w:szCs w:val="18"/>
                <w:lang w:val="en-US" w:eastAsia="zh-CN"/>
              </w:rPr>
              <w:t>七星区政府门户网站</w:t>
            </w:r>
            <w:bookmarkEnd w:id="0"/>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1016"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机关职能、机构设置、办公地址、办公时间、联系方式、负责人姓名</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机构概况</w:t>
            </w:r>
          </w:p>
        </w:tc>
        <w:tc>
          <w:tcPr>
            <w:tcW w:w="160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机构职能、机构设置、办公地址、办公时间、联系方式、负责人姓名</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261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自信息形成或者变更之日起20个工作日内</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47" w:type="dxa"/>
            <w:noWrap w:val="0"/>
            <w:vAlign w:val="center"/>
          </w:tcPr>
          <w:p>
            <w:pPr>
              <w:adjustRightInd w:val="0"/>
              <w:snapToGrid w:val="0"/>
              <w:spacing w:line="240" w:lineRule="exact"/>
              <w:rPr>
                <w:rFonts w:hint="default" w:eastAsia="方正仿宋_GBK"/>
                <w:snapToGrid w:val="0"/>
                <w:color w:val="auto"/>
                <w:kern w:val="21"/>
                <w:sz w:val="18"/>
                <w:szCs w:val="18"/>
                <w:lang w:val="en-US" w:eastAsia="zh-CN"/>
              </w:rPr>
            </w:pPr>
            <w:r>
              <w:rPr>
                <w:rFonts w:hint="eastAsia" w:eastAsia="方正仿宋_GBK"/>
                <w:snapToGrid w:val="0"/>
                <w:color w:val="auto"/>
                <w:kern w:val="21"/>
                <w:sz w:val="18"/>
                <w:szCs w:val="18"/>
                <w:lang w:val="en-US" w:eastAsia="zh-CN"/>
              </w:rPr>
              <w:t>七星区政府门户网站</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1016"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发展改革领域</w:t>
            </w:r>
            <w:r>
              <w:rPr>
                <w:rFonts w:eastAsia="方正仿宋_GBK"/>
                <w:snapToGrid w:val="0"/>
                <w:kern w:val="21"/>
                <w:sz w:val="18"/>
                <w:szCs w:val="18"/>
              </w:rPr>
              <w:t>规划计划</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规划计划</w:t>
            </w:r>
          </w:p>
        </w:tc>
        <w:tc>
          <w:tcPr>
            <w:tcW w:w="1608"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涉及发展改革业务职能的中长期计划、年度工作计划信息、计划执行情况</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261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47" w:type="dxa"/>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lang w:val="en-US" w:eastAsia="zh-CN"/>
              </w:rPr>
              <w:t>七星区政府门户网站</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1016"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发展改革领域政务服务事项信息</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政务服务</w:t>
            </w:r>
          </w:p>
        </w:tc>
        <w:tc>
          <w:tcPr>
            <w:tcW w:w="160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发展改革领域办理行政许可和其他对外管理服务事项目录，行使事项的依据、条件、程序以及办理结果</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261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47" w:type="dxa"/>
            <w:noWrap w:val="0"/>
            <w:vAlign w:val="center"/>
          </w:tcPr>
          <w:p>
            <w:pPr>
              <w:pStyle w:val="2"/>
              <w:rPr>
                <w:rFonts w:hint="default"/>
                <w:color w:val="auto"/>
                <w:lang w:val="en-US"/>
              </w:rPr>
            </w:pPr>
            <w:r>
              <w:rPr>
                <w:rFonts w:hint="eastAsia" w:eastAsia="方正仿宋_GBK"/>
                <w:b w:val="0"/>
                <w:bCs w:val="0"/>
                <w:snapToGrid w:val="0"/>
                <w:color w:val="auto"/>
                <w:kern w:val="21"/>
                <w:sz w:val="18"/>
                <w:szCs w:val="18"/>
                <w:lang w:val="en-US" w:eastAsia="zh-CN"/>
              </w:rPr>
              <w:t>广西数字政务一体化平台</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1016"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发展改革领域行政处罚信息</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行政处罚、行政强制等</w:t>
            </w:r>
          </w:p>
        </w:tc>
        <w:tc>
          <w:tcPr>
            <w:tcW w:w="160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发展改革领域行政处罚事项目录，实施行政处罚的依据、条件、程序以及相关行政处罚决定</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261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47" w:type="dxa"/>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lang w:val="en-US" w:eastAsia="zh-CN"/>
              </w:rPr>
              <w:t>七星区政府门户网站</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1016"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861"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部门预算、决算</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财政预算、决算信息</w:t>
            </w:r>
          </w:p>
        </w:tc>
        <w:tc>
          <w:tcPr>
            <w:tcW w:w="160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部门预算、决算及执行情况</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县级以上发展改革部门及其二级预算单位</w:t>
            </w:r>
          </w:p>
        </w:tc>
        <w:tc>
          <w:tcPr>
            <w:tcW w:w="261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2.《中华人民共和国预算法》</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3.《中华人民共和国预算法实施条例》</w:t>
            </w: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89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47" w:type="dxa"/>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lang w:val="en-US" w:eastAsia="zh-CN"/>
              </w:rPr>
              <w:t>七星区政府门户网站</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县级以上发展改革部门及其二级预算单位</w:t>
            </w:r>
          </w:p>
        </w:tc>
        <w:tc>
          <w:tcPr>
            <w:tcW w:w="1016"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财政预算、决算信息</w:t>
            </w:r>
          </w:p>
        </w:tc>
        <w:tc>
          <w:tcPr>
            <w:tcW w:w="1608"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经费的开支情况</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县级以上发展改革部门及其二级预算单位</w:t>
            </w:r>
          </w:p>
        </w:tc>
        <w:tc>
          <w:tcPr>
            <w:tcW w:w="261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《中华人民共和国预算法实施条例》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47" w:type="dxa"/>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lang w:val="en-US" w:eastAsia="zh-CN"/>
              </w:rPr>
              <w:t>七星区政府门户网站</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县级以上发展改革部门及其二级预算单位</w:t>
            </w:r>
          </w:p>
        </w:tc>
        <w:tc>
          <w:tcPr>
            <w:tcW w:w="1016"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单位政府采购意向</w:t>
            </w:r>
          </w:p>
        </w:tc>
        <w:tc>
          <w:tcPr>
            <w:tcW w:w="892"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60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政府采购项目名称、采购需求概况、预算金额、计划实施采购时间、落实政府采购政策功能情况等</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县级以上发展改革部门及其二级预算单位</w:t>
            </w:r>
          </w:p>
        </w:tc>
        <w:tc>
          <w:tcPr>
            <w:tcW w:w="261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1.</w:t>
            </w:r>
            <w:r>
              <w:rPr>
                <w:rFonts w:hint="eastAsia" w:eastAsia="方正仿宋_GBK"/>
                <w:snapToGrid w:val="0"/>
                <w:kern w:val="21"/>
                <w:sz w:val="18"/>
                <w:szCs w:val="18"/>
              </w:rPr>
              <w:t>《中华人民共和国政府信息公开条例》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政府采购意向公开时间应当尽量提前，原则上不得晚于采购公告发布前30日</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4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中国政府采购网、</w:t>
            </w:r>
            <w:r>
              <w:rPr>
                <w:rFonts w:eastAsia="方正仿宋_GBK"/>
                <w:snapToGrid w:val="0"/>
                <w:kern w:val="21"/>
                <w:sz w:val="18"/>
                <w:szCs w:val="18"/>
              </w:rPr>
              <w:t>广西政府采购网</w:t>
            </w:r>
            <w:r>
              <w:rPr>
                <w:rFonts w:hint="eastAsia" w:eastAsia="方正仿宋_GBK"/>
                <w:snapToGrid w:val="0"/>
                <w:kern w:val="21"/>
                <w:sz w:val="18"/>
                <w:szCs w:val="18"/>
                <w:lang w:eastAsia="zh-CN"/>
              </w:rPr>
              <w:t>、</w:t>
            </w:r>
            <w:r>
              <w:rPr>
                <w:rFonts w:hint="eastAsia" w:eastAsia="方正仿宋_GBK"/>
                <w:snapToGrid w:val="0"/>
                <w:kern w:val="21"/>
                <w:sz w:val="18"/>
                <w:szCs w:val="18"/>
                <w:lang w:val="en-US" w:eastAsia="zh-CN"/>
              </w:rPr>
              <w:t>桂林市政府采购网</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县级以上发展改革部门及其二级预算单位</w:t>
            </w:r>
          </w:p>
        </w:tc>
        <w:tc>
          <w:tcPr>
            <w:tcW w:w="1016"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单位政府采购信息发布</w:t>
            </w:r>
          </w:p>
        </w:tc>
        <w:tc>
          <w:tcPr>
            <w:tcW w:w="892"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60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县级以上发展改革部门及其二级预算单位</w:t>
            </w:r>
            <w:r>
              <w:rPr>
                <w:rFonts w:hint="eastAsia" w:eastAsia="方正仿宋_GBK"/>
                <w:snapToGrid w:val="0"/>
                <w:kern w:val="21"/>
                <w:sz w:val="18"/>
                <w:szCs w:val="18"/>
              </w:rPr>
              <w:t>、代理机构</w:t>
            </w:r>
          </w:p>
        </w:tc>
        <w:tc>
          <w:tcPr>
            <w:tcW w:w="2613" w:type="dxa"/>
            <w:noWrap w:val="0"/>
            <w:vAlign w:val="center"/>
          </w:tcPr>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3.《财政部关于做好政府采购信息公开工作的通知》（财库〔2015〕135号）</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4.《广西壮族自治区财政厅关于进一步做好政府采购信息发布工作的通知》（桂财采〔2024〕49号）</w:t>
            </w:r>
          </w:p>
        </w:tc>
        <w:tc>
          <w:tcPr>
            <w:tcW w:w="1114" w:type="dxa"/>
            <w:noWrap w:val="0"/>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890" w:type="dxa"/>
            <w:noWrap w:val="0"/>
            <w:vAlign w:val="center"/>
          </w:tcPr>
          <w:p>
            <w:pPr>
              <w:widowControl/>
              <w:spacing w:line="240" w:lineRule="exact"/>
              <w:rPr>
                <w:rFonts w:eastAsia="方正仿宋_GBK"/>
                <w:snapToGrid w:val="0"/>
                <w:kern w:val="21"/>
                <w:sz w:val="18"/>
                <w:szCs w:val="18"/>
              </w:rPr>
            </w:pPr>
            <w:r>
              <w:rPr>
                <w:rFonts w:eastAsia="方正仿宋_GBK"/>
                <w:snapToGrid w:val="0"/>
                <w:kern w:val="21"/>
                <w:sz w:val="18"/>
                <w:szCs w:val="18"/>
              </w:rPr>
              <w:t>招标公告、资格预审公告的公告期限为5个工作日；</w:t>
            </w:r>
          </w:p>
          <w:p>
            <w:pPr>
              <w:widowControl/>
              <w:spacing w:line="240" w:lineRule="exact"/>
              <w:rPr>
                <w:rFonts w:eastAsia="方正仿宋_GBK"/>
                <w:snapToGrid w:val="0"/>
                <w:kern w:val="21"/>
                <w:sz w:val="18"/>
                <w:szCs w:val="18"/>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1047"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val="en-US" w:eastAsia="zh-CN"/>
              </w:rPr>
              <w:t>中国政府采购网、</w:t>
            </w:r>
            <w:r>
              <w:rPr>
                <w:rFonts w:eastAsia="方正仿宋_GBK"/>
                <w:snapToGrid w:val="0"/>
                <w:kern w:val="21"/>
                <w:sz w:val="18"/>
                <w:szCs w:val="18"/>
              </w:rPr>
              <w:t>广西政府采购网</w:t>
            </w:r>
            <w:r>
              <w:rPr>
                <w:rFonts w:hint="eastAsia" w:eastAsia="方正仿宋_GBK"/>
                <w:snapToGrid w:val="0"/>
                <w:kern w:val="21"/>
                <w:sz w:val="18"/>
                <w:szCs w:val="18"/>
                <w:lang w:eastAsia="zh-CN"/>
              </w:rPr>
              <w:t>、</w:t>
            </w:r>
            <w:r>
              <w:rPr>
                <w:rFonts w:hint="eastAsia" w:eastAsia="方正仿宋_GBK"/>
                <w:snapToGrid w:val="0"/>
                <w:kern w:val="21"/>
                <w:sz w:val="18"/>
                <w:szCs w:val="18"/>
                <w:lang w:val="en-US" w:eastAsia="zh-CN"/>
              </w:rPr>
              <w:t>桂林市政府采购网</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县级以上发展改革部门及其二级预算单位</w:t>
            </w:r>
            <w:r>
              <w:rPr>
                <w:rFonts w:hint="eastAsia" w:eastAsia="方正仿宋_GBK"/>
                <w:snapToGrid w:val="0"/>
                <w:kern w:val="21"/>
                <w:sz w:val="18"/>
                <w:szCs w:val="18"/>
              </w:rPr>
              <w:t>、代理机构</w:t>
            </w:r>
          </w:p>
        </w:tc>
        <w:tc>
          <w:tcPr>
            <w:tcW w:w="1016"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单位面向中小企业预留项目执行情况</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60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项目名称、面向中小企业采购金额等</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县级以上发展改革部门及其二级预算单位</w:t>
            </w:r>
          </w:p>
        </w:tc>
        <w:tc>
          <w:tcPr>
            <w:tcW w:w="2613" w:type="dxa"/>
            <w:noWrap w:val="0"/>
            <w:vAlign w:val="center"/>
          </w:tcPr>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1.</w:t>
            </w:r>
            <w:r>
              <w:rPr>
                <w:rFonts w:eastAsia="方正仿宋_GBK"/>
                <w:snapToGrid w:val="0"/>
                <w:kern w:val="21"/>
                <w:sz w:val="18"/>
                <w:szCs w:val="18"/>
              </w:rPr>
              <w:t>《政府采购促进中小企业发展管理办法》（财库〔2020〕46号）</w:t>
            </w:r>
          </w:p>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2.《广西壮族自治区财政厅广西壮族自治区工业和信息化厅关于贯彻落实政府采购促进中小企业发展管理办法的通知》</w:t>
            </w:r>
            <w:r>
              <w:rPr>
                <w:rFonts w:eastAsia="方正仿宋_GBK"/>
                <w:snapToGrid w:val="0"/>
                <w:kern w:val="21"/>
                <w:sz w:val="18"/>
                <w:szCs w:val="18"/>
              </w:rPr>
              <w:t>（</w:t>
            </w:r>
            <w:r>
              <w:rPr>
                <w:rFonts w:hint="eastAsia" w:eastAsia="方正仿宋_GBK"/>
                <w:snapToGrid w:val="0"/>
                <w:kern w:val="21"/>
                <w:sz w:val="18"/>
                <w:szCs w:val="18"/>
              </w:rPr>
              <w:t>桂财采</w:t>
            </w:r>
            <w:r>
              <w:rPr>
                <w:rFonts w:eastAsia="方正仿宋_GBK"/>
                <w:snapToGrid w:val="0"/>
                <w:kern w:val="21"/>
                <w:sz w:val="18"/>
                <w:szCs w:val="18"/>
              </w:rPr>
              <w:t>〔202</w:t>
            </w:r>
            <w:r>
              <w:rPr>
                <w:rFonts w:hint="eastAsia" w:eastAsia="方正仿宋_GBK"/>
                <w:snapToGrid w:val="0"/>
                <w:kern w:val="21"/>
                <w:sz w:val="18"/>
                <w:szCs w:val="18"/>
              </w:rPr>
              <w:t>1</w:t>
            </w:r>
            <w:r>
              <w:rPr>
                <w:rFonts w:eastAsia="方正仿宋_GBK"/>
                <w:snapToGrid w:val="0"/>
                <w:kern w:val="21"/>
                <w:sz w:val="18"/>
                <w:szCs w:val="18"/>
              </w:rPr>
              <w:t>〕</w:t>
            </w:r>
            <w:r>
              <w:rPr>
                <w:rFonts w:hint="eastAsia" w:eastAsia="方正仿宋_GBK"/>
                <w:snapToGrid w:val="0"/>
                <w:kern w:val="21"/>
                <w:sz w:val="18"/>
                <w:szCs w:val="18"/>
              </w:rPr>
              <w:t>70</w:t>
            </w:r>
            <w:r>
              <w:rPr>
                <w:rFonts w:eastAsia="方正仿宋_GBK"/>
                <w:snapToGrid w:val="0"/>
                <w:kern w:val="21"/>
                <w:sz w:val="18"/>
                <w:szCs w:val="18"/>
              </w:rPr>
              <w:t>号）</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《广西壮族自治区财政厅关于贯彻落实政府采购支持中小企业发展政策的通知》（桂财采〔</w:t>
            </w:r>
            <w:r>
              <w:rPr>
                <w:rFonts w:hint="eastAsia" w:eastAsia="方正仿宋_GBK"/>
                <w:snapToGrid w:val="0"/>
                <w:kern w:val="21"/>
                <w:sz w:val="18"/>
                <w:szCs w:val="18"/>
              </w:rPr>
              <w:t>2022</w:t>
            </w:r>
            <w:r>
              <w:rPr>
                <w:rFonts w:eastAsia="方正仿宋_GBK"/>
                <w:snapToGrid w:val="0"/>
                <w:kern w:val="21"/>
                <w:sz w:val="18"/>
                <w:szCs w:val="18"/>
              </w:rPr>
              <w:t>〕31号）</w:t>
            </w:r>
          </w:p>
        </w:tc>
        <w:tc>
          <w:tcPr>
            <w:tcW w:w="1114" w:type="dxa"/>
            <w:noWrap w:val="0"/>
            <w:vAlign w:val="center"/>
          </w:tcPr>
          <w:p>
            <w:pPr>
              <w:adjustRightInd w:val="0"/>
              <w:snapToGrid w:val="0"/>
              <w:spacing w:line="230" w:lineRule="exact"/>
              <w:rPr>
                <w:rFonts w:eastAsia="方正仿宋_GBK"/>
                <w:snapToGrid w:val="0"/>
                <w:kern w:val="21"/>
                <w:sz w:val="18"/>
                <w:szCs w:val="18"/>
              </w:rPr>
            </w:pPr>
            <w:r>
              <w:rPr>
                <w:rFonts w:hint="eastAsia" w:eastAsia="方正仿宋_GBK"/>
                <w:snapToGrid w:val="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47" w:type="dxa"/>
            <w:noWrap w:val="0"/>
            <w:vAlign w:val="center"/>
          </w:tcPr>
          <w:p>
            <w:pPr>
              <w:adjustRightInd w:val="0"/>
              <w:snapToGrid w:val="0"/>
              <w:spacing w:line="240" w:lineRule="exact"/>
              <w:rPr>
                <w:rFonts w:hint="default" w:eastAsia="方正仿宋_GBK"/>
                <w:snapToGrid w:val="0"/>
                <w:kern w:val="21"/>
                <w:sz w:val="18"/>
                <w:szCs w:val="18"/>
                <w:lang w:val="en-US"/>
              </w:rPr>
            </w:pPr>
            <w:r>
              <w:rPr>
                <w:rFonts w:hint="eastAsia" w:eastAsia="方正仿宋_GBK"/>
                <w:snapToGrid w:val="0"/>
                <w:kern w:val="21"/>
                <w:sz w:val="18"/>
                <w:szCs w:val="18"/>
                <w:lang w:val="en-US" w:eastAsia="zh-CN"/>
              </w:rPr>
              <w:t>中国政府采购网、</w:t>
            </w:r>
            <w:r>
              <w:rPr>
                <w:rFonts w:eastAsia="方正仿宋_GBK"/>
                <w:snapToGrid w:val="0"/>
                <w:kern w:val="21"/>
                <w:sz w:val="18"/>
                <w:szCs w:val="18"/>
              </w:rPr>
              <w:t>广西政府采购网</w:t>
            </w:r>
            <w:r>
              <w:rPr>
                <w:rFonts w:hint="eastAsia" w:eastAsia="方正仿宋_GBK"/>
                <w:snapToGrid w:val="0"/>
                <w:kern w:val="21"/>
                <w:sz w:val="18"/>
                <w:szCs w:val="18"/>
                <w:lang w:eastAsia="zh-CN"/>
              </w:rPr>
              <w:t>、</w:t>
            </w:r>
            <w:r>
              <w:rPr>
                <w:rFonts w:hint="eastAsia" w:eastAsia="方正仿宋_GBK"/>
                <w:snapToGrid w:val="0"/>
                <w:kern w:val="21"/>
                <w:sz w:val="18"/>
                <w:szCs w:val="18"/>
                <w:lang w:val="en-US" w:eastAsia="zh-CN"/>
              </w:rPr>
              <w:t>桂林市政府采购网</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各县级以上发展改革部门及其二级预算单位</w:t>
            </w:r>
          </w:p>
        </w:tc>
        <w:tc>
          <w:tcPr>
            <w:tcW w:w="1016"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发展改革领域</w:t>
            </w:r>
            <w:r>
              <w:rPr>
                <w:rFonts w:eastAsia="方正仿宋_GBK"/>
                <w:snapToGrid w:val="0"/>
                <w:kern w:val="21"/>
                <w:sz w:val="18"/>
                <w:szCs w:val="18"/>
              </w:rPr>
              <w:t>重大建设项目的批准和实施情况</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重大建设项目</w:t>
            </w:r>
          </w:p>
        </w:tc>
        <w:tc>
          <w:tcPr>
            <w:tcW w:w="1608"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发展改革领域重大建设</w:t>
            </w:r>
            <w:r>
              <w:rPr>
                <w:rFonts w:eastAsia="方正仿宋_GBK"/>
                <w:snapToGrid w:val="0"/>
                <w:kern w:val="21"/>
                <w:sz w:val="18"/>
                <w:szCs w:val="18"/>
              </w:rPr>
              <w:t>项目名称、批准服务信息、批准结果信息、竣工有关信息等</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261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47"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color w:val="auto"/>
                <w:kern w:val="21"/>
                <w:sz w:val="18"/>
                <w:szCs w:val="18"/>
                <w:lang w:val="en-US" w:eastAsia="zh-CN"/>
              </w:rPr>
              <w:t>七星区政府门户网站</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1016" w:type="dxa"/>
            <w:noWrap w:val="0"/>
            <w:vAlign w:val="center"/>
          </w:tcPr>
          <w:p>
            <w:pPr>
              <w:adjustRightInd w:val="0"/>
              <w:snapToGrid w:val="0"/>
              <w:spacing w:line="226"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公务员招录</w:t>
            </w:r>
          </w:p>
        </w:tc>
        <w:tc>
          <w:tcPr>
            <w:tcW w:w="892"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人事信息</w:t>
            </w:r>
          </w:p>
        </w:tc>
        <w:tc>
          <w:tcPr>
            <w:tcW w:w="160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公务员招考录用相关信息</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261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2.《公务员录用规定》</w:t>
            </w:r>
          </w:p>
        </w:tc>
        <w:tc>
          <w:tcPr>
            <w:tcW w:w="111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按自治区公务员考试统一规定时间公开</w:t>
            </w:r>
          </w:p>
        </w:tc>
        <w:tc>
          <w:tcPr>
            <w:tcW w:w="89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按照规定期限公开</w:t>
            </w:r>
          </w:p>
        </w:tc>
        <w:tc>
          <w:tcPr>
            <w:tcW w:w="1047"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广西人事考试网、桂林党建网</w:t>
            </w:r>
            <w:r>
              <w:rPr>
                <w:rFonts w:hint="eastAsia" w:eastAsia="方正仿宋_GBK"/>
                <w:snapToGrid w:val="0"/>
                <w:kern w:val="21"/>
                <w:sz w:val="18"/>
                <w:szCs w:val="18"/>
                <w:lang w:eastAsia="zh-CN"/>
              </w:rPr>
              <w:t>、</w:t>
            </w:r>
            <w:r>
              <w:rPr>
                <w:rFonts w:hint="eastAsia" w:eastAsia="方正仿宋_GBK"/>
                <w:snapToGrid w:val="0"/>
                <w:kern w:val="21"/>
                <w:sz w:val="18"/>
                <w:szCs w:val="18"/>
                <w:lang w:val="en-US" w:eastAsia="zh-CN"/>
              </w:rPr>
              <w:t>桂林市</w:t>
            </w:r>
            <w:r>
              <w:rPr>
                <w:rFonts w:eastAsia="方正仿宋_GBK"/>
                <w:snapToGrid w:val="0"/>
                <w:kern w:val="21"/>
                <w:sz w:val="18"/>
                <w:szCs w:val="18"/>
              </w:rPr>
              <w:t>人力资源社会</w:t>
            </w:r>
            <w:r>
              <w:rPr>
                <w:rFonts w:hint="eastAsia" w:eastAsia="方正仿宋_GBK"/>
                <w:snapToGrid w:val="0"/>
                <w:kern w:val="21"/>
                <w:sz w:val="18"/>
                <w:szCs w:val="18"/>
              </w:rPr>
              <w:t>保障</w:t>
            </w:r>
            <w:r>
              <w:rPr>
                <w:rFonts w:eastAsia="方正仿宋_GBK"/>
                <w:snapToGrid w:val="0"/>
                <w:kern w:val="21"/>
                <w:sz w:val="18"/>
                <w:szCs w:val="18"/>
              </w:rPr>
              <w:t>厅网站</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1016" w:type="dxa"/>
            <w:noWrap w:val="0"/>
            <w:vAlign w:val="center"/>
          </w:tcPr>
          <w:p>
            <w:pPr>
              <w:adjustRightInd w:val="0"/>
              <w:snapToGrid w:val="0"/>
              <w:spacing w:line="226"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公务员公开遴选</w:t>
            </w:r>
          </w:p>
        </w:tc>
        <w:tc>
          <w:tcPr>
            <w:tcW w:w="892"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60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公务员公开遴选相关信息</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261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2.</w:t>
            </w:r>
            <w:r>
              <w:rPr>
                <w:rFonts w:eastAsia="方正仿宋_GBK"/>
                <w:snapToGrid w:val="0"/>
                <w:kern w:val="21"/>
                <w:sz w:val="18"/>
                <w:szCs w:val="18"/>
              </w:rPr>
              <w:t>《公务员公开遴选办法》</w:t>
            </w:r>
          </w:p>
        </w:tc>
        <w:tc>
          <w:tcPr>
            <w:tcW w:w="111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在自治区遴选统一规定时间公开</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发布时间不少于5个工作日</w:t>
            </w:r>
          </w:p>
        </w:tc>
        <w:tc>
          <w:tcPr>
            <w:tcW w:w="1047" w:type="dxa"/>
            <w:vMerge w:val="continue"/>
            <w:noWrap w:val="0"/>
            <w:vAlign w:val="center"/>
          </w:tcPr>
          <w:p>
            <w:pPr>
              <w:adjustRightInd w:val="0"/>
              <w:snapToGrid w:val="0"/>
              <w:spacing w:line="240" w:lineRule="exact"/>
              <w:rPr>
                <w:rFonts w:hint="eastAsia" w:eastAsia="方正仿宋_GBK"/>
                <w:snapToGrid w:val="0"/>
                <w:kern w:val="21"/>
                <w:sz w:val="18"/>
                <w:szCs w:val="18"/>
              </w:rPr>
            </w:pP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1016" w:type="dxa"/>
            <w:noWrap w:val="0"/>
            <w:vAlign w:val="center"/>
          </w:tcPr>
          <w:p>
            <w:pPr>
              <w:adjustRightInd w:val="0"/>
              <w:snapToGrid w:val="0"/>
              <w:spacing w:line="23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w:t>
            </w:r>
          </w:p>
        </w:tc>
        <w:tc>
          <w:tcPr>
            <w:tcW w:w="892"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人事信息</w:t>
            </w:r>
          </w:p>
        </w:tc>
        <w:tc>
          <w:tcPr>
            <w:tcW w:w="160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事业单位招聘公告（含补充公告）</w:t>
            </w:r>
          </w:p>
        </w:tc>
        <w:tc>
          <w:tcPr>
            <w:tcW w:w="1090"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2613" w:type="dxa"/>
            <w:vMerge w:val="restart"/>
            <w:noWrap w:val="0"/>
            <w:vAlign w:val="center"/>
          </w:tcPr>
          <w:p>
            <w:pPr>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eastAsia="方正仿宋_GBK"/>
                <w:snapToGrid w:val="0"/>
                <w:kern w:val="21"/>
                <w:sz w:val="18"/>
                <w:szCs w:val="18"/>
              </w:rPr>
              <w:t>2.</w:t>
            </w:r>
            <w:r>
              <w:rPr>
                <w:rFonts w:hint="eastAsia" w:eastAsia="方正仿宋_GBK"/>
                <w:snapToGrid w:val="0"/>
                <w:kern w:val="21"/>
                <w:sz w:val="18"/>
                <w:szCs w:val="18"/>
              </w:rPr>
              <w:t>《事业单位人事管理条例》</w:t>
            </w:r>
            <w:r>
              <w:rPr>
                <w:rFonts w:eastAsia="方正仿宋_GBK"/>
                <w:snapToGrid w:val="0"/>
                <w:kern w:val="21"/>
                <w:sz w:val="18"/>
                <w:szCs w:val="18"/>
              </w:rPr>
              <w:br w:type="textWrapping"/>
            </w:r>
            <w:r>
              <w:rPr>
                <w:rFonts w:eastAsia="方正仿宋_GBK"/>
                <w:snapToGrid w:val="0"/>
                <w:kern w:val="21"/>
                <w:sz w:val="18"/>
                <w:szCs w:val="18"/>
              </w:rPr>
              <w:t>3.《</w:t>
            </w:r>
            <w:r>
              <w:rPr>
                <w:rFonts w:hint="eastAsia" w:eastAsia="方正仿宋_GBK"/>
                <w:snapToGrid w:val="0"/>
                <w:kern w:val="21"/>
                <w:sz w:val="18"/>
                <w:szCs w:val="18"/>
              </w:rPr>
              <w:t>中共中央组织部人力资源社会保障部关于进一步做好事业单位公开招聘工作的通知</w:t>
            </w:r>
            <w:r>
              <w:rPr>
                <w:rFonts w:eastAsia="方正仿宋_GBK"/>
                <w:snapToGrid w:val="0"/>
                <w:kern w:val="21"/>
                <w:sz w:val="18"/>
                <w:szCs w:val="18"/>
              </w:rPr>
              <w:t>》（人社部发〔2024〕57号）</w:t>
            </w:r>
            <w:r>
              <w:rPr>
                <w:rFonts w:eastAsia="方正仿宋_GBK"/>
                <w:snapToGrid w:val="0"/>
                <w:kern w:val="21"/>
                <w:sz w:val="18"/>
                <w:szCs w:val="18"/>
              </w:rPr>
              <w:br w:type="textWrapping"/>
            </w:r>
            <w:r>
              <w:rPr>
                <w:rFonts w:eastAsia="方正仿宋_GBK"/>
                <w:snapToGrid w:val="0"/>
                <w:kern w:val="21"/>
                <w:sz w:val="18"/>
                <w:szCs w:val="18"/>
              </w:rPr>
              <w:t>4.《广西壮族自治区人力资源和社会保障厅关于落实</w:t>
            </w:r>
            <w:r>
              <w:rPr>
                <w:rFonts w:hint="eastAsia" w:eastAsia="方正仿宋_GBK"/>
                <w:snapToGrid w:val="0"/>
                <w:kern w:val="21"/>
                <w:sz w:val="18"/>
                <w:szCs w:val="18"/>
              </w:rPr>
              <w:t>“</w:t>
            </w:r>
            <w:r>
              <w:rPr>
                <w:rFonts w:eastAsia="方正仿宋_GBK"/>
                <w:snapToGrid w:val="0"/>
                <w:kern w:val="21"/>
                <w:sz w:val="18"/>
                <w:szCs w:val="18"/>
              </w:rPr>
              <w:t>放管服</w:t>
            </w:r>
            <w:r>
              <w:rPr>
                <w:rFonts w:hint="eastAsia" w:eastAsia="方正仿宋_GBK"/>
                <w:snapToGrid w:val="0"/>
                <w:kern w:val="21"/>
                <w:sz w:val="18"/>
                <w:szCs w:val="18"/>
              </w:rPr>
              <w:t>”</w:t>
            </w:r>
            <w:r>
              <w:rPr>
                <w:rFonts w:eastAsia="方正仿宋_GBK"/>
                <w:snapToGrid w:val="0"/>
                <w:kern w:val="21"/>
                <w:sz w:val="18"/>
                <w:szCs w:val="18"/>
              </w:rPr>
              <w:t>改革精简事业单位增人手续的通知》（桂人社规〔2018〕27号）</w:t>
            </w:r>
            <w:r>
              <w:rPr>
                <w:rFonts w:eastAsia="方正仿宋_GBK"/>
                <w:snapToGrid w:val="0"/>
                <w:kern w:val="21"/>
                <w:sz w:val="18"/>
                <w:szCs w:val="18"/>
              </w:rPr>
              <w:br w:type="textWrapping"/>
            </w:r>
            <w:r>
              <w:rPr>
                <w:rFonts w:eastAsia="方正仿宋_GBK"/>
                <w:snapToGrid w:val="0"/>
                <w:kern w:val="21"/>
                <w:sz w:val="18"/>
                <w:szCs w:val="18"/>
              </w:rPr>
              <w:t>5.《</w:t>
            </w:r>
            <w:r>
              <w:rPr>
                <w:rFonts w:hint="eastAsia" w:eastAsia="方正仿宋_GBK"/>
                <w:snapToGrid w:val="0"/>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kern w:val="21"/>
                <w:sz w:val="18"/>
                <w:szCs w:val="18"/>
              </w:rPr>
              <w:t>》（桂人社规〔2021〕7号）</w:t>
            </w: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在公开招聘启动正式报名之前发布</w:t>
            </w:r>
          </w:p>
        </w:tc>
        <w:tc>
          <w:tcPr>
            <w:tcW w:w="890" w:type="dxa"/>
            <w:noWrap w:val="0"/>
            <w:vAlign w:val="center"/>
          </w:tcPr>
          <w:p>
            <w:pPr>
              <w:adjustRightInd w:val="0"/>
              <w:snapToGrid w:val="0"/>
              <w:spacing w:line="240" w:lineRule="exact"/>
              <w:rPr>
                <w:rFonts w:eastAsia="方正仿宋_GBK"/>
                <w:snapToGrid w:val="0"/>
                <w:kern w:val="21"/>
                <w:sz w:val="18"/>
                <w:szCs w:val="18"/>
                <w:lang w:val="en"/>
              </w:rPr>
            </w:pPr>
            <w:r>
              <w:rPr>
                <w:rFonts w:eastAsia="方正仿宋_GBK"/>
                <w:snapToGrid w:val="0"/>
                <w:kern w:val="21"/>
                <w:sz w:val="18"/>
                <w:szCs w:val="18"/>
                <w:lang w:val="en"/>
              </w:rPr>
              <w:t>不少于3个月</w:t>
            </w:r>
          </w:p>
        </w:tc>
        <w:tc>
          <w:tcPr>
            <w:tcW w:w="1047"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广西人事考试网、桂林党建网</w:t>
            </w:r>
            <w:r>
              <w:rPr>
                <w:rFonts w:hint="eastAsia" w:eastAsia="方正仿宋_GBK"/>
                <w:snapToGrid w:val="0"/>
                <w:kern w:val="21"/>
                <w:sz w:val="18"/>
                <w:szCs w:val="18"/>
                <w:lang w:eastAsia="zh-CN"/>
              </w:rPr>
              <w:t>、</w:t>
            </w:r>
            <w:r>
              <w:rPr>
                <w:rFonts w:hint="eastAsia" w:eastAsia="方正仿宋_GBK"/>
                <w:snapToGrid w:val="0"/>
                <w:kern w:val="21"/>
                <w:sz w:val="18"/>
                <w:szCs w:val="18"/>
                <w:lang w:val="en-US" w:eastAsia="zh-CN"/>
              </w:rPr>
              <w:t>桂林市</w:t>
            </w:r>
            <w:r>
              <w:rPr>
                <w:rFonts w:eastAsia="方正仿宋_GBK"/>
                <w:snapToGrid w:val="0"/>
                <w:kern w:val="21"/>
                <w:sz w:val="18"/>
                <w:szCs w:val="18"/>
              </w:rPr>
              <w:t>人力资源社会</w:t>
            </w:r>
            <w:r>
              <w:rPr>
                <w:rFonts w:hint="eastAsia" w:eastAsia="方正仿宋_GBK"/>
                <w:snapToGrid w:val="0"/>
                <w:kern w:val="21"/>
                <w:sz w:val="18"/>
                <w:szCs w:val="18"/>
              </w:rPr>
              <w:t>保障</w:t>
            </w:r>
            <w:r>
              <w:rPr>
                <w:rFonts w:eastAsia="方正仿宋_GBK"/>
                <w:snapToGrid w:val="0"/>
                <w:kern w:val="21"/>
                <w:sz w:val="18"/>
                <w:szCs w:val="18"/>
              </w:rPr>
              <w:t>厅网站</w:t>
            </w:r>
          </w:p>
        </w:tc>
        <w:tc>
          <w:tcPr>
            <w:tcW w:w="1325"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1016"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26"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vMerge w:val="continue"/>
            <w:noWrap w:val="0"/>
            <w:vAlign w:val="center"/>
          </w:tcPr>
          <w:p>
            <w:pPr>
              <w:adjustRightInd w:val="0"/>
              <w:snapToGrid w:val="0"/>
              <w:spacing w:line="240" w:lineRule="exact"/>
              <w:rPr>
                <w:rFonts w:eastAsia="方正仿宋_GBK"/>
                <w:snapToGrid w:val="0"/>
                <w:kern w:val="21"/>
                <w:sz w:val="18"/>
                <w:szCs w:val="18"/>
              </w:rPr>
            </w:pPr>
          </w:p>
        </w:tc>
        <w:tc>
          <w:tcPr>
            <w:tcW w:w="892"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60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事业单位招聘结果</w:t>
            </w:r>
          </w:p>
        </w:tc>
        <w:tc>
          <w:tcPr>
            <w:tcW w:w="1090" w:type="dxa"/>
            <w:vMerge w:val="continue"/>
            <w:noWrap w:val="0"/>
            <w:vAlign w:val="center"/>
          </w:tcPr>
          <w:p>
            <w:pPr>
              <w:adjustRightInd w:val="0"/>
              <w:snapToGrid w:val="0"/>
              <w:spacing w:line="240" w:lineRule="exact"/>
              <w:rPr>
                <w:rFonts w:eastAsia="方正仿宋_GBK"/>
                <w:snapToGrid w:val="0"/>
                <w:kern w:val="21"/>
                <w:sz w:val="18"/>
                <w:szCs w:val="18"/>
              </w:rPr>
            </w:pPr>
          </w:p>
        </w:tc>
        <w:tc>
          <w:tcPr>
            <w:tcW w:w="2613"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不少于7日且不少于5个工作日</w:t>
            </w:r>
          </w:p>
        </w:tc>
        <w:tc>
          <w:tcPr>
            <w:tcW w:w="104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325"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016"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法治政府建设年度报告</w:t>
            </w:r>
          </w:p>
        </w:tc>
        <w:tc>
          <w:tcPr>
            <w:tcW w:w="89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法治建设</w:t>
            </w:r>
          </w:p>
        </w:tc>
        <w:tc>
          <w:tcPr>
            <w:tcW w:w="160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法治政府建设年度报告</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261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2.《法治政府建设与责任落实督察工作规定》</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w:t>
            </w:r>
            <w:r>
              <w:rPr>
                <w:rFonts w:hint="eastAsia" w:eastAsia="方正仿宋_GBK"/>
                <w:snapToGrid w:val="0"/>
                <w:kern w:val="21"/>
                <w:sz w:val="18"/>
                <w:szCs w:val="18"/>
              </w:rPr>
              <w:t>广西壮族自治区党委依法治区办关于进一步规范全区法治政府建设年度报告发布工作的通知</w:t>
            </w:r>
            <w:r>
              <w:rPr>
                <w:rFonts w:eastAsia="方正仿宋_GBK"/>
                <w:snapToGrid w:val="0"/>
                <w:kern w:val="21"/>
                <w:sz w:val="18"/>
                <w:szCs w:val="18"/>
              </w:rPr>
              <w:t>》（桂法办通〔2024〕6号）</w:t>
            </w: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每年4月1日之前</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47" w:type="dxa"/>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lang w:val="en-US" w:eastAsia="zh-CN"/>
              </w:rPr>
              <w:t>七星区政府门户网站</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1016"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人大代表建议</w:t>
            </w:r>
          </w:p>
        </w:tc>
        <w:tc>
          <w:tcPr>
            <w:tcW w:w="892"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建议提案</w:t>
            </w:r>
          </w:p>
        </w:tc>
        <w:tc>
          <w:tcPr>
            <w:tcW w:w="1608"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由县级以上发展改革部门</w:t>
            </w:r>
            <w:r>
              <w:rPr>
                <w:rFonts w:hint="eastAsia" w:eastAsia="方正仿宋_GBK"/>
                <w:snapToGrid w:val="0"/>
                <w:kern w:val="21"/>
                <w:sz w:val="18"/>
                <w:szCs w:val="18"/>
              </w:rPr>
              <w:t>答复的人大代表建议、应当公开答复内容</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2613" w:type="dxa"/>
            <w:vMerge w:val="restart"/>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2.《广西壮族自治区人民代表大会建议、批评和意见工作条例》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3.《广西壮族自治区人民政府办公厅关于做好自治区人大代表建议和自治区政协委员提案公开工作的通知》（桂政办发〔2017〕189号）</w:t>
            </w: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47" w:type="dxa"/>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lang w:val="en-US" w:eastAsia="zh-CN"/>
              </w:rPr>
              <w:t>七星区政府门户网站</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1016"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政协委员提案</w:t>
            </w:r>
          </w:p>
        </w:tc>
        <w:tc>
          <w:tcPr>
            <w:tcW w:w="892"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608"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由县级以上发展改革部门</w:t>
            </w:r>
            <w:r>
              <w:rPr>
                <w:rFonts w:hint="eastAsia" w:eastAsia="方正仿宋_GBK"/>
                <w:snapToGrid w:val="0"/>
                <w:kern w:val="21"/>
                <w:sz w:val="18"/>
                <w:szCs w:val="18"/>
              </w:rPr>
              <w:t>答复的政协委员提案、应当公开答复内容</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2613" w:type="dxa"/>
            <w:vMerge w:val="continue"/>
            <w:noWrap w:val="0"/>
            <w:vAlign w:val="center"/>
          </w:tcPr>
          <w:p>
            <w:pPr>
              <w:adjustRightInd w:val="0"/>
              <w:snapToGrid w:val="0"/>
              <w:spacing w:line="240" w:lineRule="exact"/>
              <w:rPr>
                <w:rFonts w:hint="eastAsia" w:eastAsia="方正仿宋_GBK"/>
                <w:snapToGrid w:val="0"/>
                <w:kern w:val="21"/>
                <w:sz w:val="18"/>
                <w:szCs w:val="18"/>
              </w:rPr>
            </w:pPr>
          </w:p>
        </w:tc>
        <w:tc>
          <w:tcPr>
            <w:tcW w:w="111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信息形成或变更之日起20个工作日内公开</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47" w:type="dxa"/>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lang w:val="en-US" w:eastAsia="zh-CN"/>
              </w:rPr>
              <w:t>七星区政府门户网站</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1016"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政府信息公开指南</w:t>
            </w:r>
          </w:p>
        </w:tc>
        <w:tc>
          <w:tcPr>
            <w:tcW w:w="892"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w:t>
            </w:r>
          </w:p>
        </w:tc>
        <w:tc>
          <w:tcPr>
            <w:tcW w:w="160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政府信息主动公开、依申请公开有关情况、监督方式等</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261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w:t>
            </w:r>
            <w:bookmarkStart w:id="1" w:name="_GoBack"/>
            <w:bookmarkEnd w:id="1"/>
            <w:r>
              <w:rPr>
                <w:rFonts w:hint="eastAsia" w:eastAsia="方正仿宋_GBK"/>
                <w:snapToGrid w:val="0"/>
                <w:kern w:val="21"/>
                <w:sz w:val="18"/>
                <w:szCs w:val="18"/>
              </w:rPr>
              <w:t>华人民共和国政府信息公开条例》</w:t>
            </w: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47" w:type="dxa"/>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lang w:val="en-US" w:eastAsia="zh-CN"/>
              </w:rPr>
              <w:t>七星区政府门户网站</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1016"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政府信息公开目录</w:t>
            </w:r>
          </w:p>
        </w:tc>
        <w:tc>
          <w:tcPr>
            <w:tcW w:w="892"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608"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政府信息公开目录</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261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47" w:type="dxa"/>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lang w:val="en-US" w:eastAsia="zh-CN"/>
              </w:rPr>
              <w:t>七星区政府门户网站</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1016"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46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892"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60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10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2613"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《中华人民共和国政府信息公开条例》</w:t>
            </w:r>
          </w:p>
        </w:tc>
        <w:tc>
          <w:tcPr>
            <w:tcW w:w="111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每年1月31日之前</w:t>
            </w:r>
          </w:p>
        </w:tc>
        <w:tc>
          <w:tcPr>
            <w:tcW w:w="89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47" w:type="dxa"/>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lang w:val="en-US" w:eastAsia="zh-CN"/>
              </w:rPr>
              <w:t>七星区政府门户网站</w:t>
            </w:r>
          </w:p>
        </w:tc>
        <w:tc>
          <w:tcPr>
            <w:tcW w:w="132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县级以上发展改革部门</w:t>
            </w:r>
          </w:p>
        </w:tc>
        <w:tc>
          <w:tcPr>
            <w:tcW w:w="1016" w:type="dxa"/>
            <w:noWrap w:val="0"/>
            <w:vAlign w:val="center"/>
          </w:tcPr>
          <w:p>
            <w:pPr>
              <w:adjustRightInd w:val="0"/>
              <w:snapToGrid w:val="0"/>
              <w:spacing w:line="240" w:lineRule="exact"/>
              <w:rPr>
                <w:rFonts w:eastAsia="方正仿宋_GBK"/>
                <w:snapToGrid w:val="0"/>
                <w:kern w:val="21"/>
                <w:sz w:val="18"/>
                <w:szCs w:val="18"/>
              </w:rPr>
            </w:pPr>
          </w:p>
        </w:tc>
      </w:tr>
    </w:tbl>
    <w:p>
      <w:r>
        <w:rPr>
          <w:rFonts w:hint="eastAsia" w:ascii="方正仿宋_GBK" w:hAnsi="方正仿宋_GBK" w:eastAsia="方正仿宋_GBK" w:cs="方正仿宋_GBK"/>
          <w:sz w:val="18"/>
          <w:szCs w:val="18"/>
        </w:rPr>
        <w:br w:type="page"/>
      </w:r>
    </w:p>
    <w:sectPr>
      <w:pgSz w:w="16838" w:h="11906" w:orient="landscape"/>
      <w:pgMar w:top="1587" w:right="2098" w:bottom="1304"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singleLevel"/>
    <w:tmpl w:val="00000012"/>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81879"/>
    <w:rsid w:val="172F0539"/>
    <w:rsid w:val="2F072DB5"/>
    <w:rsid w:val="417013A2"/>
    <w:rsid w:val="48260765"/>
    <w:rsid w:val="51FF1903"/>
    <w:rsid w:val="63E81879"/>
    <w:rsid w:val="65107298"/>
    <w:rsid w:val="66126163"/>
    <w:rsid w:val="66173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2025-09-02T02:18:00Z</dcterms:created>
  <dc:creator>好啊</dc:creator>
  <cp:lastModifiedBy>H</cp:lastModifiedBy>
  <dcterms:modified xsi:type="dcterms:W3CDTF">2025-12-15T07:44:21Z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894C7C01D6DF4EA7959C843669BD1F01</vt:lpwstr>
  </property>
</Properties>
</file>