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附件2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广西支出型临时救助审核认定表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（乡镇</w:t>
      </w:r>
      <w:r>
        <w:rPr>
          <w:rFonts w:ascii="方正楷体_GBK" w:eastAsia="方正楷体_GBK" w:hint="eastAsia"/>
          <w:kern w:val="0"/>
          <w:sz w:val="32"/>
          <w:szCs w:val="32"/>
        </w:rPr>
        <w:t>（街道）</w:t>
      </w:r>
      <w:r>
        <w:rPr>
          <w:rFonts w:ascii="方正楷体_GBK" w:eastAsia="方正楷体_GBK"/>
          <w:kern w:val="0"/>
          <w:sz w:val="32"/>
          <w:szCs w:val="32"/>
        </w:rPr>
        <w:t>审核认定参考样式）</w:t>
      </w:r>
    </w:p>
    <w:tbl>
      <w:tblPr>
        <w:tblW w:w="96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240"/>
        <w:gridCol w:w="278"/>
        <w:gridCol w:w="1303"/>
        <w:gridCol w:w="685"/>
        <w:gridCol w:w="14"/>
        <w:gridCol w:w="480"/>
        <w:gridCol w:w="356"/>
        <w:gridCol w:w="284"/>
        <w:gridCol w:w="753"/>
        <w:gridCol w:w="675"/>
        <w:gridCol w:w="349"/>
        <w:gridCol w:w="2199"/>
      </w:tblGrid>
      <w:tr w:rsidR="002E725B" w:rsidTr="00EC73EC">
        <w:trPr>
          <w:trHeight w:val="397"/>
          <w:jc w:val="center"/>
        </w:trPr>
        <w:tc>
          <w:tcPr>
            <w:tcW w:w="965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rFonts w:eastAsia="Helvetica"/>
                <w:kern w:val="0"/>
                <w:szCs w:val="21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临时救助申请家庭编号：45-10-23-0004（示例）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□特困  □孤儿或事实无人抚养儿童  □低保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□低保边缘家庭、支出型困难家庭    □其他对象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以上情况属实，如有虚报，本人愿承担相应责任，如有骗取社会救助资金行为的，本人退回非法获取的救助资金，并接受民政部门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倍以上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倍以下的罚款。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申请人（签字并按手印）：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调查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rightChars="800" w:right="168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3300" w:firstLine="66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委托核对信息反馈情况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公示情况</w:t>
            </w:r>
          </w:p>
        </w:tc>
        <w:tc>
          <w:tcPr>
            <w:tcW w:w="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乡镇（街道）审核意见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核对信息平台反馈数据情况有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无差异。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信息查询员：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从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日至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日公示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天，群众有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无异议</w:t>
            </w:r>
            <w:r>
              <w:rPr>
                <w:kern w:val="0"/>
                <w:sz w:val="20"/>
                <w:szCs w:val="20"/>
              </w:rPr>
              <w:t>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pStyle w:val="a0"/>
              <w:adjustRightInd w:val="0"/>
              <w:spacing w:line="260" w:lineRule="exact"/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bottom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经入户核实该家庭遭遇</w:t>
            </w:r>
          </w:p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困难，教育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医疗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其他刚性支出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元，建议救助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/>
              <w:textAlignment w:val="bottom"/>
              <w:rPr>
                <w:rFonts w:hint="eastAsia"/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pStyle w:val="a0"/>
              <w:adjustRightInd w:val="0"/>
              <w:spacing w:line="260" w:lineRule="exact"/>
            </w:pPr>
          </w:p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不同意实施临时救助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负责人（签字）：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街道</w:t>
            </w:r>
            <w:r>
              <w:rPr>
                <w:rFonts w:hint="eastAsia"/>
                <w:kern w:val="0"/>
                <w:sz w:val="20"/>
                <w:szCs w:val="20"/>
              </w:rPr>
              <w:t>）（</w:t>
            </w:r>
            <w:r>
              <w:rPr>
                <w:kern w:val="0"/>
                <w:sz w:val="20"/>
                <w:szCs w:val="20"/>
              </w:rPr>
              <w:t>公章</w:t>
            </w:r>
            <w:r>
              <w:rPr>
                <w:rFonts w:hint="eastAsia"/>
                <w:kern w:val="0"/>
                <w:sz w:val="20"/>
                <w:szCs w:val="20"/>
              </w:rPr>
              <w:t>或审批专用章）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adjustRightInd w:val="0"/>
        <w:snapToGrid w:val="0"/>
        <w:spacing w:line="40" w:lineRule="exac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br w:type="page"/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 w:hint="eastAsia"/>
          <w:kern w:val="0"/>
          <w:sz w:val="32"/>
          <w:szCs w:val="32"/>
        </w:rPr>
        <w:t>（县级审核认定-乡镇（街道）审核认定参考样式）</w:t>
      </w:r>
    </w:p>
    <w:tbl>
      <w:tblPr>
        <w:tblW w:w="96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240"/>
        <w:gridCol w:w="390"/>
        <w:gridCol w:w="1191"/>
        <w:gridCol w:w="652"/>
        <w:gridCol w:w="47"/>
        <w:gridCol w:w="480"/>
        <w:gridCol w:w="474"/>
        <w:gridCol w:w="133"/>
        <w:gridCol w:w="786"/>
        <w:gridCol w:w="1057"/>
        <w:gridCol w:w="2146"/>
      </w:tblGrid>
      <w:tr w:rsidR="002E725B" w:rsidTr="00EC73EC">
        <w:trPr>
          <w:trHeight w:val="397"/>
          <w:jc w:val="center"/>
        </w:trPr>
        <w:tc>
          <w:tcPr>
            <w:tcW w:w="963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rFonts w:eastAsia="Helvetica"/>
                <w:kern w:val="0"/>
                <w:szCs w:val="21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5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5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以上情况属实，如有虚报，本人愿承担相应责任，如有骗取社会救助资金行为的，本人退回非法获取的救助资金，并接受民政部门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倍以上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倍以下的罚款。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申请人（签字并按手印）：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调查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5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rightChars="800" w:right="168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3300" w:firstLine="66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委托核对信息反馈情况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公示情况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初审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意见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核对信息平台反馈数据情况有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无差异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信息查询员：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从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日至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日公示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天，群众有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无异议。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overflowPunct w:val="0"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经入户核实，该家庭因遭遇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困难，教育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医疗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其他刚性支出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元，因核对救助金额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同一事项重复申请，拟同意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不同意提交县级民政部门审核，建议救助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overflowPunct w:val="0"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负</w:t>
            </w:r>
            <w:r>
              <w:rPr>
                <w:kern w:val="0"/>
                <w:sz w:val="20"/>
                <w:szCs w:val="20"/>
              </w:rPr>
              <w:t>责人（签字）：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街道</w:t>
            </w:r>
            <w:r>
              <w:rPr>
                <w:rFonts w:hint="eastAsia"/>
                <w:kern w:val="0"/>
                <w:sz w:val="20"/>
                <w:szCs w:val="20"/>
              </w:rPr>
              <w:t>）（公章或审批专用章）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1800" w:firstLine="36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adjustRightInd w:val="0"/>
        <w:snapToGrid w:val="0"/>
        <w:spacing w:line="40" w:lineRule="exac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br w:type="page"/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广西支出型临时救助审核认定表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 w:hint="eastAsia"/>
          <w:kern w:val="0"/>
          <w:sz w:val="32"/>
          <w:szCs w:val="32"/>
        </w:rPr>
        <w:t>（县级审核认定-县级填报参考样式）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537"/>
        <w:gridCol w:w="1284"/>
        <w:gridCol w:w="700"/>
        <w:gridCol w:w="479"/>
        <w:gridCol w:w="474"/>
        <w:gridCol w:w="340"/>
        <w:gridCol w:w="579"/>
        <w:gridCol w:w="1095"/>
        <w:gridCol w:w="1592"/>
      </w:tblGrid>
      <w:tr w:rsidR="002E725B" w:rsidTr="00EC73EC">
        <w:trPr>
          <w:trHeight w:val="397"/>
          <w:jc w:val="center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临时救助申请家庭编号：45-10-23-0005（示例）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2E725B" w:rsidTr="00EC73EC">
        <w:trPr>
          <w:trHeight w:val="2543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参考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乡镇关于家庭编号</w:t>
            </w:r>
            <w:r>
              <w:rPr>
                <w:rFonts w:hint="eastAsia"/>
                <w:kern w:val="0"/>
                <w:sz w:val="20"/>
                <w:szCs w:val="20"/>
              </w:rPr>
              <w:t>45-10-23-0005</w:t>
            </w:r>
            <w:r>
              <w:rPr>
                <w:rFonts w:hint="eastAsia"/>
                <w:kern w:val="0"/>
                <w:sz w:val="20"/>
                <w:szCs w:val="20"/>
              </w:rPr>
              <w:t>（示例）临时救助申请初审意见，同意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不同意实施临时救助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社会救助股负责人（签字）：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分管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民政局（</w:t>
            </w:r>
            <w:r>
              <w:rPr>
                <w:rFonts w:hint="eastAsia"/>
                <w:kern w:val="0"/>
                <w:sz w:val="20"/>
                <w:szCs w:val="20"/>
              </w:rPr>
              <w:t>公章或审批专用章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600" w:firstLine="72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widowControl/>
        <w:snapToGrid w:val="0"/>
        <w:spacing w:line="2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eastAsia="方正小标宋_GBK"/>
          <w:kern w:val="0"/>
          <w:sz w:val="40"/>
          <w:szCs w:val="40"/>
        </w:rPr>
        <w:br w:type="page"/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bookmarkStart w:id="0" w:name="_GoBack"/>
      <w:bookmarkEnd w:id="0"/>
      <w:r>
        <w:rPr>
          <w:rFonts w:eastAsia="方正小标宋_GBK" w:hint="eastAsia"/>
          <w:kern w:val="0"/>
          <w:sz w:val="40"/>
          <w:szCs w:val="40"/>
        </w:rPr>
        <w:t>广西支出型临时救助审核认定表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int="eastAsia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（联席会议审核认定表参考样式）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679"/>
        <w:gridCol w:w="1142"/>
        <w:gridCol w:w="700"/>
        <w:gridCol w:w="479"/>
        <w:gridCol w:w="372"/>
        <w:gridCol w:w="283"/>
        <w:gridCol w:w="738"/>
        <w:gridCol w:w="1095"/>
        <w:gridCol w:w="1592"/>
      </w:tblGrid>
      <w:tr w:rsidR="002E725B" w:rsidTr="00EC73EC">
        <w:trPr>
          <w:trHeight w:val="397"/>
          <w:jc w:val="center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临时救助申请家庭编号：45-10-23-0006（示例）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920"/>
          <w:jc w:val="center"/>
        </w:trPr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shd w:val="clear" w:color="auto" w:fill="E2E0E0"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县级困难群众基本生活保障</w:t>
            </w:r>
          </w:p>
          <w:p w:rsidR="002E725B" w:rsidRDefault="002E725B" w:rsidP="00EC73EC">
            <w:pPr>
              <w:widowControl/>
              <w:shd w:val="clear" w:color="auto" w:fill="E2E0E0"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工作协调机构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决议情况</w:t>
            </w:r>
          </w:p>
        </w:tc>
        <w:tc>
          <w:tcPr>
            <w:tcW w:w="6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召集</w:t>
            </w:r>
            <w:r>
              <w:rPr>
                <w:kern w:val="0"/>
                <w:sz w:val="20"/>
                <w:szCs w:val="20"/>
              </w:rPr>
              <w:t>联席会议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共同决议</w:t>
            </w:r>
            <w:r>
              <w:rPr>
                <w:rFonts w:hint="eastAsia"/>
                <w:kern w:val="0"/>
                <w:sz w:val="20"/>
                <w:szCs w:val="20"/>
              </w:rPr>
              <w:t>（会议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决议文件</w:t>
            </w:r>
            <w:r>
              <w:rPr>
                <w:rFonts w:hint="eastAsia"/>
                <w:kern w:val="0"/>
                <w:sz w:val="20"/>
                <w:szCs w:val="20"/>
              </w:rPr>
              <w:t>编号：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，具体内容见附件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kern w:val="0"/>
                <w:sz w:val="20"/>
                <w:szCs w:val="20"/>
              </w:rPr>
              <w:t>实施临时救助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元</w:t>
            </w:r>
            <w:r>
              <w:rPr>
                <w:rFonts w:hint="eastAsia"/>
                <w:kern w:val="0"/>
                <w:sz w:val="20"/>
                <w:szCs w:val="20"/>
              </w:rPr>
              <w:t>（包括已先行救助共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元）</w:t>
            </w:r>
            <w:r>
              <w:rPr>
                <w:kern w:val="0"/>
                <w:sz w:val="20"/>
                <w:szCs w:val="20"/>
              </w:rPr>
              <w:t>。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县级民政局审核意见</w:t>
            </w:r>
          </w:p>
        </w:tc>
      </w:tr>
      <w:tr w:rsidR="002E725B" w:rsidTr="00EC73EC">
        <w:trPr>
          <w:trHeight w:val="2458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根据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>乡镇（街道）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初审</w:t>
            </w:r>
            <w:r>
              <w:rPr>
                <w:rFonts w:hint="eastAsia"/>
                <w:kern w:val="0"/>
                <w:sz w:val="20"/>
                <w:szCs w:val="20"/>
              </w:rPr>
              <w:t>临时救助申请家庭编号：</w:t>
            </w:r>
            <w:r>
              <w:rPr>
                <w:rFonts w:hint="eastAsia"/>
                <w:kern w:val="0"/>
                <w:sz w:val="20"/>
                <w:szCs w:val="20"/>
              </w:rPr>
              <w:t>45-10-23-000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（示例），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经</w:t>
            </w:r>
            <w:r>
              <w:rPr>
                <w:kern w:val="0"/>
                <w:sz w:val="20"/>
                <w:szCs w:val="20"/>
              </w:rPr>
              <w:t>县级困难群众基本生活保障工作协调机构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决议</w:t>
            </w:r>
            <w:r>
              <w:rPr>
                <w:kern w:val="0"/>
                <w:sz w:val="20"/>
                <w:szCs w:val="20"/>
              </w:rPr>
              <w:t>。同意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本次</w:t>
            </w:r>
            <w:r>
              <w:rPr>
                <w:kern w:val="0"/>
                <w:sz w:val="20"/>
                <w:szCs w:val="20"/>
              </w:rPr>
              <w:t>实施临时救助</w:t>
            </w:r>
            <w:r>
              <w:rPr>
                <w:rFonts w:hint="eastAsia"/>
                <w:kern w:val="0"/>
                <w:sz w:val="20"/>
                <w:szCs w:val="20"/>
              </w:rPr>
              <w:t>共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元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社会救助股负责人（签字）：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分管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民政局（</w:t>
            </w:r>
            <w:r>
              <w:rPr>
                <w:rFonts w:hint="eastAsia"/>
                <w:kern w:val="0"/>
                <w:sz w:val="20"/>
                <w:szCs w:val="20"/>
              </w:rPr>
              <w:t>公章或审批专用章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600" w:firstLine="72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spacing w:line="200" w:lineRule="exact"/>
        <w:rPr>
          <w:rFonts w:eastAsia="方正仿宋_GBK" w:hint="eastAsia"/>
          <w:bCs/>
          <w:snapToGrid w:val="0"/>
          <w:kern w:val="0"/>
          <w:sz w:val="32"/>
          <w:szCs w:val="32"/>
        </w:rPr>
      </w:pPr>
    </w:p>
    <w:p w:rsidR="002539C7" w:rsidRDefault="002539C7" w:rsidP="002E725B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6D" w:rsidRDefault="000C146D" w:rsidP="002E725B">
      <w:r>
        <w:separator/>
      </w:r>
    </w:p>
  </w:endnote>
  <w:endnote w:type="continuationSeparator" w:id="0">
    <w:p w:rsidR="000C146D" w:rsidRDefault="000C146D" w:rsidP="002E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6D" w:rsidRDefault="000C146D" w:rsidP="002E725B">
      <w:r>
        <w:separator/>
      </w:r>
    </w:p>
  </w:footnote>
  <w:footnote w:type="continuationSeparator" w:id="0">
    <w:p w:rsidR="000C146D" w:rsidRDefault="000C146D" w:rsidP="002E7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9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46D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E725B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D9A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7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E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E725B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E7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E7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7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E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E725B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E7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E7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2024-11-22T07:53:00Z</dcterms:created>
  <dcterms:modified xsi:type="dcterms:W3CDTF">2024-11-22T07:54:00Z</dcterms:modified>
</cp:coreProperties>
</file>