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XX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CN"/>
        </w:rPr>
        <w:t>市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关于中央专项彩票公益金教育助学项目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励耕计划困难教师资助项目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总结报告(模板)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一、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>年度励耕计划困难教师资助项目落实情况(实际 申请人数、资助人数、工作程序)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二、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>年度励耕计划困难教师资助项目实施效果(受助 教师、教育事业、社会效益等方面)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三、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>年度励耕计划困难教师资助项目成效指标表(指 标分数、未完成指标及未完成原因)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四、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>年度励耕计划困难教师资助项目执行中发现的经 验、问题及意见建议(针对项目设置的意见建议、针对管理办法 和工作指南的意见建议)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附件：</w:t>
      </w:r>
      <w:r>
        <w:rPr>
          <w:rFonts w:ascii="Times New Roman" w:eastAsia="仿宋" w:hAnsi="Times New Roman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.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 xml:space="preserve">年度励耕计划困难教师资助项目成效指标表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050" w:firstLineChars="5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Times New Roman" w:eastAsia="仿宋" w:hAnsi="Times New Roman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.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仿宋" w:eastAsia="仿宋" w:hAnsi="仿宋" w:hint="eastAsia"/>
          <w:sz w:val="32"/>
        </w:rPr>
        <w:t>年度励耕计划困难教师资助项目受资助教师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60" w:firstLineChars="600"/>
        <w:jc w:val="both"/>
        <w:textAlignment w:val="auto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典型材料</w:t>
      </w:r>
    </w:p>
    <w:p>
      <w:pPr>
        <w:ind w:firstLine="840" w:firstLineChars="400"/>
        <w:jc w:val="left"/>
        <w:rPr>
          <w:rFonts w:ascii="仿宋" w:eastAsia="仿宋" w:hAnsi="仿宋" w:hint="eastAsia"/>
          <w:sz w:val="32"/>
        </w:rPr>
      </w:pPr>
    </w:p>
    <w:p>
      <w:pPr>
        <w:ind w:firstLine="840" w:firstLineChars="400"/>
        <w:jc w:val="left"/>
        <w:rPr>
          <w:rFonts w:ascii="仿宋" w:eastAsia="仿宋" w:hAnsi="仿宋" w:hint="eastAsia"/>
          <w:sz w:val="32"/>
        </w:rPr>
      </w:pPr>
    </w:p>
    <w:p>
      <w:pPr>
        <w:ind w:firstLine="840" w:firstLineChars="400"/>
        <w:jc w:val="left"/>
        <w:rPr>
          <w:rFonts w:ascii="仿宋" w:eastAsia="仿宋" w:hAnsi="仿宋" w:hint="eastAsia"/>
          <w:sz w:val="32"/>
        </w:rPr>
        <w:sectPr>
          <w:headerReference w:type="default" r:id="rId5"/>
          <w:footerReference w:type="default" r:id="rId6"/>
          <w:footerReference w:type="first" r:id="rId7"/>
          <w:pgSz w:w="11905" w:h="16838"/>
          <w:pgMar w:top="2098" w:right="1474" w:bottom="1984" w:left="1587" w:header="850" w:footer="1559" w:gutter="0"/>
          <w:pgNumType w:fmt="decimal"/>
          <w:cols w:num="1" w:space="0"/>
          <w:titlePg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/>
        <w:jc w:val="center"/>
        <w:textAlignment w:val="auto"/>
        <w:rPr>
          <w:rFonts w:ascii="宋体" w:eastAsia="宋体" w:hAnsi="宋体" w:cs="宋体"/>
          <w:sz w:val="30"/>
          <w:szCs w:val="30"/>
        </w:rPr>
      </w:pPr>
      <w:r>
        <w:rPr>
          <w:rFonts w:ascii="Times New Roman" w:eastAsia="方正小标宋简体" w:hAnsi="Times New Roman" w:cs="方正小标宋简体" w:hint="eastAsia"/>
          <w:b w:val="0"/>
          <w:bCs w:val="0"/>
          <w:spacing w:val="-3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3"/>
          <w:sz w:val="44"/>
          <w:szCs w:val="44"/>
        </w:rPr>
        <w:t>年励耕计划困难教师资助项目成效指标表</w:t>
      </w:r>
    </w:p>
    <w:p>
      <w:pPr>
        <w:spacing w:before="9"/>
      </w:pPr>
    </w:p>
    <w:tbl>
      <w:tblPr>
        <w:tblStyle w:val="TableNormal0"/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99"/>
        <w:gridCol w:w="1848"/>
        <w:gridCol w:w="3427"/>
        <w:gridCol w:w="859"/>
        <w:gridCol w:w="3530"/>
        <w:gridCol w:w="756"/>
        <w:gridCol w:w="11"/>
        <w:gridCol w:w="988"/>
        <w:gridCol w:w="5"/>
        <w:gridCol w:w="959"/>
        <w:gridCol w:w="15"/>
      </w:tblGrid>
      <w:tr>
        <w:tblPrEx>
          <w:tblW w:w="1456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  <w:jc w:val="center"/>
        </w:trPr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总体目标</w:t>
            </w:r>
          </w:p>
        </w:tc>
        <w:tc>
          <w:tcPr>
            <w:tcW w:w="13596" w:type="dxa"/>
            <w:gridSpan w:val="11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资助因遭受自然灾害、突发事故、重大疾病等原因造成家庭经济特别困难的幼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儿园、小学、初中、普通高中和中职学校教师，帮助缓解其经济压力和心理压力，改善其 工作、学习和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生活条件，弥补国家相关政策的空白，稳定教师队伍，带动社会各界捐资助学助教。充分体现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党和国家对教育事业、教师队伍的关怀</w:t>
            </w: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绩效指标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TableText"/>
              <w:spacing w:before="59" w:line="22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绩效指标</w:t>
            </w:r>
          </w:p>
        </w:tc>
        <w:tc>
          <w:tcPr>
            <w:tcW w:w="1199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1849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二级指标</w:t>
            </w:r>
          </w:p>
        </w:tc>
        <w:tc>
          <w:tcPr>
            <w:tcW w:w="3428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859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指标值</w:t>
            </w:r>
          </w:p>
        </w:tc>
        <w:tc>
          <w:tcPr>
            <w:tcW w:w="3531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指标解释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完成值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分值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得分</w:t>
            </w: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产出指标</w:t>
            </w: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数量指标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资助家庭经济困难教师数量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19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该指标是指资助家庭经济困难的幼儿园、小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学、初中、普通高中和中职学校教师数量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数量指标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分配名额使用率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pacing w:val="-4"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申请程序和审核过程科学合规率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宋体" w:hint="eastAsia"/>
                <w:spacing w:val="-5"/>
                <w:sz w:val="24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该指标是指家庭经济困难教师申请资助的程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序和对其审核的过程符合管理办法要求的比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材料报送准确率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宋体" w:hint="eastAsia"/>
                <w:spacing w:val="-5"/>
                <w:sz w:val="24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时效指标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工作任务及时完成率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宋体" w:hint="eastAsia"/>
                <w:spacing w:val="-5"/>
                <w:sz w:val="24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成本指标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推荐重点资助教师人数占比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≤</w:t>
            </w:r>
            <w:r>
              <w:rPr>
                <w:rFonts w:ascii="Times New Roman" w:eastAsia="宋体" w:hAnsi="Times New Roman" w:cs="宋体" w:hint="eastAsia"/>
                <w:spacing w:val="-5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该指标是指重点资助教师人数占全部资助教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师人数比例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效益指标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提升教师幸福感、成就感、荣誉感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取得实效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该指标是指通过项目实施向教师群体传递党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 xml:space="preserve">的关怀，提升教师幸福感、成就感、荣誉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感，促使教师队伍稳定，坚持爱岗敬业、教</w:t>
            </w: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书育人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促进教育均衡，助力乡村振兴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取得实效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该指标是指通过项目实施提升乡村和边远地</w:t>
            </w:r>
            <w:r>
              <w:rPr>
                <w:rFonts w:ascii="宋体" w:eastAsia="宋体" w:hAnsi="宋体" w:cs="宋体" w:hint="eastAs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区的教师教育教学水平，促进乡村教育振兴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和教育振兴乡村的良性循环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助力五育并举，促进学生全面发展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取得实效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该指标是指通过支持音体美教师开展走教工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作，促进相关学校学生德智体美劳全面发展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64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引导和带动社会各界捐资助学助教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取得实效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该指标是指通过项目实施，发挥中央专项彩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票公益金的示范引领作用，带动社会各界捐</w:t>
            </w:r>
            <w:r>
              <w:rPr>
                <w:rFonts w:ascii="宋体" w:eastAsia="宋体" w:hAnsi="宋体" w:cs="宋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资的情况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73"/>
          <w:jc w:val="center"/>
        </w:trPr>
        <w:tc>
          <w:tcPr>
            <w:tcW w:w="964" w:type="dxa"/>
            <w:vMerge/>
            <w:vAlign w:val="top"/>
          </w:tcPr>
          <w:p>
            <w:pPr>
              <w:pStyle w:val="TableText"/>
              <w:spacing w:before="59" w:line="220" w:lineRule="auto"/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spacing w:before="151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spacing w:before="41" w:line="216" w:lineRule="auto"/>
              <w:ind w:lef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通过重点向乡村地区倾斜，有效支持乡村振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兴(乡村地区教师所占比例)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531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7"/>
          <w:jc w:val="center"/>
        </w:trPr>
        <w:tc>
          <w:tcPr>
            <w:tcW w:w="964" w:type="dxa"/>
            <w:vMerge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TableText"/>
              <w:spacing w:before="59" w:line="219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满意度指标</w:t>
            </w:r>
          </w:p>
        </w:tc>
        <w:tc>
          <w:tcPr>
            <w:tcW w:w="1849" w:type="dxa"/>
            <w:vAlign w:val="top"/>
          </w:tcPr>
          <w:p>
            <w:pPr>
              <w:pStyle w:val="TableText"/>
              <w:spacing w:before="189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服务对象满意度指标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spacing w:before="189" w:line="219" w:lineRule="auto"/>
              <w:ind w:left="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受资助教师满意度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before="207" w:line="237" w:lineRule="auto"/>
              <w:ind w:left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95</w:t>
            </w:r>
            <w:r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spacing w:before="89" w:line="228" w:lineRule="auto"/>
              <w:ind w:left="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该指标是指受本项目资助的家庭经济困难教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师和参加培训的教师对项目的满意程度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7"/>
          <w:jc w:val="center"/>
        </w:trPr>
        <w:tc>
          <w:tcPr>
            <w:tcW w:w="964" w:type="dxa"/>
            <w:vMerge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TableText"/>
              <w:spacing w:before="182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服务对象满意度指标</w:t>
            </w:r>
          </w:p>
        </w:tc>
        <w:tc>
          <w:tcPr>
            <w:tcW w:w="3428" w:type="dxa"/>
            <w:vAlign w:val="top"/>
          </w:tcPr>
          <w:p>
            <w:pPr>
              <w:pStyle w:val="TableText"/>
              <w:spacing w:before="182" w:line="219" w:lineRule="auto"/>
              <w:ind w:left="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项目有关学校满意度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before="200" w:line="237" w:lineRule="auto"/>
              <w:ind w:left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95</w:t>
            </w:r>
            <w:r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3531" w:type="dxa"/>
            <w:vAlign w:val="top"/>
          </w:tcPr>
          <w:p>
            <w:pPr>
              <w:pStyle w:val="TableText"/>
              <w:spacing w:before="91" w:line="218" w:lineRule="auto"/>
              <w:ind w:left="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该指标是指受本项目资助的教师所在学校对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本项目的满意程度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W w:w="1456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63"/>
          <w:jc w:val="center"/>
        </w:trPr>
        <w:tc>
          <w:tcPr>
            <w:tcW w:w="11830" w:type="dxa"/>
            <w:gridSpan w:val="6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TableText"/>
              <w:spacing w:before="185" w:line="22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总分</w:t>
            </w: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</w:tbl>
    <w:p>
      <w:pPr>
        <w:pStyle w:val="Footer"/>
        <w:keepNext w:val="0"/>
        <w:keepLines w:val="0"/>
        <w:pageBreakBefore w:val="0"/>
        <w:widowControl w:val="0"/>
        <w:tabs>
          <w:tab w:val="left" w:pos="983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right="363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9503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sectPr>
      <w:footerReference w:type="default" r:id="rId8"/>
      <w:footerReference w:type="first" r:id="rId9"/>
      <w:pgSz w:w="16838" w:h="11905" w:orient="landscape"/>
      <w:pgMar w:top="1134" w:right="2098" w:bottom="1134" w:left="1984" w:header="850" w:footer="1559" w:gutter="0"/>
      <w:pgNumType w:fmt="decimal"/>
      <w:cols w:num="1" w:space="0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@仿宋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/>
      <w:rPr>
        <w:rFonts w:hint="eastAsia"/>
        <w:lang w:val="en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/>
    </w:pPr>
  </w:p>
  <w:p>
    <w:pPr>
      <w:pStyle w:val="Footer"/>
      <w:ind w:right="360"/>
    </w:pPr>
  </w:p>
  <w:p>
    <w:pPr>
      <w:pStyle w:val="Footer"/>
      <w:framePr w:wrap="around" w:vAnchor="text" w:hAnchor="margin" w:xAlign="outside" w:y="16"/>
      <w:adjustRightInd w:val="0"/>
      <w:ind w:right="210" w:firstLine="210" w:rightChars="100" w:firstLineChars="100"/>
      <w:rPr>
        <w:rStyle w:val="PageNumber"/>
        <w:rFonts w:ascii="宋体" w:hAnsi="宋体" w:hint="default"/>
        <w:sz w:val="28"/>
        <w:szCs w:val="28"/>
        <w:lang w:val="en"/>
      </w:rPr>
    </w:pPr>
    <w:r>
      <w:rPr>
        <w:rStyle w:val="PageNumber"/>
        <w:rFonts w:ascii="宋体" w:hAnsi="宋体" w:hint="default"/>
        <w:sz w:val="28"/>
        <w:szCs w:val="28"/>
        <w:lang w:val="en"/>
      </w:rPr>
      <w:t>—</w:t>
    </w:r>
    <w:r>
      <w:rPr>
        <w:rStyle w:val="PageNumber"/>
        <w:rFonts w:ascii="宋体" w:hAnsi="宋体"/>
        <w:sz w:val="28"/>
        <w:szCs w:val="28"/>
      </w:rPr>
      <w:t xml:space="preserve">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</w:t>
    </w:r>
    <w:r>
      <w:rPr>
        <w:rStyle w:val="PageNumber"/>
        <w:rFonts w:ascii="宋体" w:hAnsi="宋体" w:hint="default"/>
        <w:sz w:val="28"/>
        <w:szCs w:val="28"/>
        <w:lang w:val="en"/>
      </w:rPr>
      <w:t>—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/>
    </w:pPr>
  </w:p>
  <w:p>
    <w:pPr>
      <w:pStyle w:val="Footer"/>
      <w:framePr w:wrap="around" w:vAnchor="text" w:hAnchor="margin" w:xAlign="outside" w:y="16"/>
      <w:adjustRightInd w:val="0"/>
      <w:ind w:right="210" w:firstLine="210" w:rightChars="100" w:firstLineChars="100"/>
      <w:rPr>
        <w:rStyle w:val="PageNumber"/>
        <w:rFonts w:ascii="宋体" w:hAnsi="宋体" w:hint="default"/>
        <w:sz w:val="28"/>
        <w:szCs w:val="28"/>
        <w:lang w:val="en"/>
      </w:rPr>
    </w:pPr>
    <w:r>
      <w:rPr>
        <w:rStyle w:val="PageNumber"/>
        <w:rFonts w:ascii="宋体" w:hAnsi="宋体" w:hint="default"/>
        <w:sz w:val="28"/>
        <w:szCs w:val="28"/>
        <w:lang w:val="en"/>
      </w:rPr>
      <w:t>—</w:t>
    </w:r>
    <w:r>
      <w:rPr>
        <w:rStyle w:val="PageNumber"/>
        <w:rFonts w:ascii="宋体" w:hAnsi="宋体"/>
        <w:sz w:val="28"/>
        <w:szCs w:val="28"/>
      </w:rPr>
      <w:t xml:space="preserve">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</w:t>
    </w:r>
    <w:r>
      <w:rPr>
        <w:rStyle w:val="PageNumber"/>
        <w:rFonts w:ascii="宋体" w:hAnsi="宋体" w:hint="default"/>
        <w:sz w:val="28"/>
        <w:szCs w:val="28"/>
        <w:lang w:val="en"/>
      </w:rPr>
      <w:t>—</w:t>
    </w:r>
  </w:p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/>
    </w:pPr>
  </w:p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5ldGN4NnFsejZmZnMzem02ZWg3aHo8L2FjY291bnQ+PG1hY2hpbmVDb2RlPkszODkyODIxMTQyMTEKPC9tYWNoaW5lQ29kZT48dGltZT4yMDI1LTA2LTE5IDEwOjMzOjU5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210"/>
  <w:drawingGridVerticalSpacing w:val="999999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1YjM3MzU0NTkwMjQ0OWM5ZjE2MTY5OTM2NDczNj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宋体" w:eastAsia="宋体" w:hAnsi="宋体" w:cs="宋体"/>
      <w:sz w:val="8"/>
      <w:szCs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320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 小川</dc:creator>
  <cp:lastModifiedBy>李东荣</cp:lastModifiedBy>
  <cp:revision>5</cp:revision>
  <dcterms:created xsi:type="dcterms:W3CDTF">2021-08-05T11:20:00Z</dcterms:created>
  <dcterms:modified xsi:type="dcterms:W3CDTF">2025-06-18T09:11:27Z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D1FE6A47DAFB4F07AA4D70A5A59BEC60_13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eyJoZGlkIjoiZWNiMzAwMDBhYTQ3NjQ3NTMxMjljZWI0MTQyNDdjYjkiLCJ1c2VySWQiOiI1NjA2OTk2NjcifQ==</vt:lpwstr>
  </property>
</Properties>
</file>