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方正仿宋_GBK"/>
          <w:spacing w:val="8"/>
          <w:sz w:val="34"/>
          <w:szCs w:val="34"/>
        </w:rPr>
      </w:pPr>
    </w:p>
    <w:p>
      <w:pPr>
        <w:spacing w:line="600" w:lineRule="exact"/>
        <w:rPr>
          <w:rFonts w:eastAsia="方正仿宋_GBK"/>
          <w:spacing w:val="8"/>
          <w:sz w:val="34"/>
          <w:szCs w:val="34"/>
        </w:rPr>
      </w:pPr>
    </w:p>
    <w:p>
      <w:pPr>
        <w:spacing w:line="600" w:lineRule="exact"/>
        <w:rPr>
          <w:rFonts w:eastAsia="方正仿宋_GBK"/>
          <w:spacing w:val="8"/>
          <w:sz w:val="34"/>
          <w:szCs w:val="34"/>
        </w:rPr>
      </w:pPr>
    </w:p>
    <w:p>
      <w:pPr>
        <w:spacing w:line="600" w:lineRule="exact"/>
        <w:rPr>
          <w:rFonts w:eastAsia="方正仿宋_GBK"/>
          <w:spacing w:val="8"/>
          <w:sz w:val="34"/>
          <w:szCs w:val="34"/>
        </w:rPr>
      </w:pPr>
    </w:p>
    <w:p>
      <w:pPr>
        <w:spacing w:line="600" w:lineRule="exact"/>
        <w:rPr>
          <w:rFonts w:eastAsia="方正仿宋_GBK"/>
          <w:spacing w:val="8"/>
          <w:sz w:val="34"/>
          <w:szCs w:val="34"/>
        </w:rPr>
      </w:pPr>
    </w:p>
    <w:p>
      <w:pPr>
        <w:spacing w:line="400" w:lineRule="exact"/>
        <w:rPr>
          <w:rFonts w:eastAsia="方正仿宋_GBK"/>
          <w:spacing w:val="8"/>
          <w:sz w:val="34"/>
          <w:szCs w:val="34"/>
        </w:rPr>
      </w:pPr>
    </w:p>
    <w:p>
      <w:pPr>
        <w:spacing w:line="400" w:lineRule="exact"/>
        <w:rPr>
          <w:rFonts w:eastAsia="方正仿宋_GBK"/>
          <w:spacing w:val="8"/>
          <w:sz w:val="34"/>
          <w:szCs w:val="34"/>
        </w:rPr>
      </w:pPr>
    </w:p>
    <w:p>
      <w:pPr>
        <w:spacing w:line="590" w:lineRule="exact"/>
        <w:jc w:val="center"/>
        <w:rPr>
          <w:rFonts w:ascii="Times New Roman" w:hAnsi="Times New Roman" w:eastAsia="仿宋_GB2312"/>
          <w:bCs/>
          <w:spacing w:val="8"/>
          <w:sz w:val="32"/>
          <w:szCs w:val="32"/>
        </w:rPr>
      </w:pPr>
      <w:r>
        <w:rPr>
          <w:rFonts w:hint="eastAsia" w:ascii="Times New Roman" w:hAnsi="Times New Roman" w:eastAsia="仿宋_GB2312"/>
          <w:bCs/>
          <w:spacing w:val="8"/>
          <w:sz w:val="32"/>
          <w:szCs w:val="32"/>
        </w:rPr>
        <w:t>星政发〔</w:t>
      </w:r>
      <w:r>
        <w:rPr>
          <w:rFonts w:ascii="Times New Roman" w:hAnsi="Times New Roman" w:eastAsia="仿宋_GB2312"/>
          <w:bCs/>
          <w:spacing w:val="8"/>
          <w:sz w:val="32"/>
          <w:szCs w:val="32"/>
        </w:rPr>
        <w:t>2023</w:t>
      </w:r>
      <w:r>
        <w:rPr>
          <w:rFonts w:hint="eastAsia" w:ascii="Times New Roman" w:hAnsi="Times New Roman" w:eastAsia="仿宋_GB2312"/>
          <w:bCs/>
          <w:spacing w:val="8"/>
          <w:sz w:val="32"/>
          <w:szCs w:val="32"/>
        </w:rPr>
        <w:t>〕</w:t>
      </w:r>
      <w:r>
        <w:rPr>
          <w:rFonts w:ascii="Times New Roman" w:hAnsi="Times New Roman" w:eastAsia="仿宋_GB2312"/>
          <w:bCs/>
          <w:spacing w:val="8"/>
          <w:sz w:val="32"/>
          <w:szCs w:val="32"/>
        </w:rPr>
        <w:t>1</w:t>
      </w:r>
      <w:r>
        <w:rPr>
          <w:rFonts w:hint="eastAsia" w:ascii="Times New Roman" w:hAnsi="Times New Roman" w:eastAsia="仿宋_GB2312"/>
          <w:bCs/>
          <w:spacing w:val="8"/>
          <w:sz w:val="32"/>
          <w:szCs w:val="32"/>
        </w:rPr>
        <w:t>号</w:t>
      </w:r>
    </w:p>
    <w:p>
      <w:pPr>
        <w:spacing w:line="440" w:lineRule="exact"/>
        <w:rPr>
          <w:rFonts w:eastAsia="方正仿宋简体"/>
          <w:spacing w:val="8"/>
          <w:sz w:val="32"/>
          <w:szCs w:val="32"/>
        </w:rPr>
      </w:pPr>
    </w:p>
    <w:p>
      <w:pPr>
        <w:spacing w:line="440" w:lineRule="exact"/>
        <w:rPr>
          <w:rFonts w:eastAsia="Times New Roman"/>
          <w:sz w:val="28"/>
        </w:rPr>
      </w:pPr>
    </w:p>
    <w:p>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桂林市七星区人民政府关于公布第二批七星区</w:t>
      </w:r>
    </w:p>
    <w:p>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县（区）级非物质文化遗产代表性</w:t>
      </w:r>
    </w:p>
    <w:p>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项目名录的通知</w:t>
      </w:r>
    </w:p>
    <w:p>
      <w:pPr>
        <w:spacing w:line="640" w:lineRule="exact"/>
        <w:rPr>
          <w:rFonts w:ascii="Times New Roman" w:hAnsi="Times New Roman" w:eastAsia="方正小标宋_GBK"/>
          <w:sz w:val="44"/>
          <w:szCs w:val="44"/>
        </w:rPr>
      </w:pPr>
    </w:p>
    <w:p>
      <w:pPr>
        <w:spacing w:line="600" w:lineRule="exact"/>
        <w:rPr>
          <w:rFonts w:ascii="Times New Roman" w:hAnsi="Times New Roman" w:eastAsia="仿宋_GB2312"/>
          <w:sz w:val="32"/>
          <w:szCs w:val="32"/>
        </w:rPr>
      </w:pPr>
      <w:r>
        <w:rPr>
          <w:rFonts w:hint="eastAsia" w:ascii="Times New Roman" w:hAnsi="仿宋_GB2312" w:eastAsia="仿宋_GB2312"/>
          <w:sz w:val="32"/>
          <w:szCs w:val="32"/>
        </w:rPr>
        <w:t>朝阳乡、各街道、华侨旅游经济区，区直各部门：</w:t>
      </w:r>
    </w:p>
    <w:p>
      <w:pPr>
        <w:spacing w:line="60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为深入贯彻党的二十大和习近平总书记关于非物质文化遗产保护工作的重要指示精神，根据《中华人民共和国非物质文化遗产法》《中共中央办公厅　国务院办公厅印发〈关于进一步加强非物质文化遗产保护工作的意见〉的通知》（厅字〔</w:t>
      </w:r>
      <w:r>
        <w:rPr>
          <w:rFonts w:ascii="Times New Roman" w:hAnsi="Times New Roman" w:eastAsia="仿宋_GB2312"/>
          <w:kern w:val="0"/>
          <w:sz w:val="32"/>
          <w:szCs w:val="32"/>
        </w:rPr>
        <w:t>2021</w:t>
      </w:r>
      <w:r>
        <w:rPr>
          <w:rFonts w:hint="eastAsia" w:ascii="Times New Roman" w:hAnsi="仿宋_GB2312" w:eastAsia="仿宋_GB2312"/>
          <w:sz w:val="32"/>
          <w:szCs w:val="32"/>
        </w:rPr>
        <w:t>〕</w:t>
      </w:r>
      <w:r>
        <w:rPr>
          <w:rFonts w:ascii="Times New Roman" w:hAnsi="Times New Roman" w:eastAsia="仿宋_GB2312"/>
          <w:kern w:val="0"/>
          <w:sz w:val="32"/>
          <w:szCs w:val="32"/>
        </w:rPr>
        <w:t>31</w:t>
      </w:r>
      <w:r>
        <w:rPr>
          <w:rFonts w:hint="eastAsia" w:ascii="Times New Roman" w:hAnsi="仿宋_GB2312" w:eastAsia="仿宋_GB2312"/>
          <w:sz w:val="32"/>
          <w:szCs w:val="32"/>
        </w:rPr>
        <w:t>号）以及《广西壮族自治区非物质文化遗产保护条例》和桂林市人民政府《关于加强我市非物质文化遗产保护工作的意见》（市政〔</w:t>
      </w:r>
      <w:r>
        <w:rPr>
          <w:rFonts w:ascii="Times New Roman" w:hAnsi="Times New Roman" w:eastAsia="仿宋_GB2312"/>
          <w:kern w:val="0"/>
          <w:sz w:val="32"/>
          <w:szCs w:val="32"/>
        </w:rPr>
        <w:t>2006</w:t>
      </w:r>
      <w:r>
        <w:rPr>
          <w:rFonts w:hint="eastAsia" w:ascii="Times New Roman" w:hAnsi="仿宋_GB2312" w:eastAsia="仿宋_GB2312"/>
          <w:sz w:val="32"/>
          <w:szCs w:val="32"/>
        </w:rPr>
        <w:t>）</w:t>
      </w:r>
      <w:r>
        <w:rPr>
          <w:rFonts w:ascii="Times New Roman" w:hAnsi="Times New Roman" w:eastAsia="仿宋_GB2312"/>
          <w:kern w:val="0"/>
          <w:sz w:val="32"/>
          <w:szCs w:val="32"/>
        </w:rPr>
        <w:t>3</w:t>
      </w:r>
      <w:r>
        <w:rPr>
          <w:rFonts w:hint="eastAsia" w:ascii="Times New Roman" w:hAnsi="仿宋_GB2312" w:eastAsia="仿宋_GB2312"/>
          <w:sz w:val="32"/>
          <w:szCs w:val="32"/>
        </w:rPr>
        <w:t>号</w:t>
      </w:r>
      <w:r>
        <w:rPr>
          <w:rFonts w:ascii="Times New Roman" w:hAnsi="Times New Roman" w:eastAsia="仿宋_GB2312"/>
          <w:sz w:val="32"/>
          <w:szCs w:val="32"/>
        </w:rPr>
        <w:t>)</w:t>
      </w:r>
      <w:r>
        <w:rPr>
          <w:rFonts w:hint="eastAsia" w:ascii="Times New Roman" w:hAnsi="仿宋_GB2312" w:eastAsia="仿宋_GB2312"/>
          <w:sz w:val="32"/>
          <w:szCs w:val="32"/>
        </w:rPr>
        <w:t>精神，经评审，同意将“桂林风筝制作技艺”等</w:t>
      </w:r>
      <w:r>
        <w:rPr>
          <w:rFonts w:ascii="Times New Roman" w:hAnsi="Times New Roman" w:eastAsia="仿宋_GB2312"/>
          <w:kern w:val="0"/>
          <w:sz w:val="32"/>
          <w:szCs w:val="32"/>
        </w:rPr>
        <w:t>3</w:t>
      </w:r>
      <w:r>
        <w:rPr>
          <w:rFonts w:hint="eastAsia" w:ascii="Times New Roman" w:hAnsi="仿宋_GB2312" w:eastAsia="仿宋_GB2312"/>
          <w:sz w:val="32"/>
          <w:szCs w:val="32"/>
        </w:rPr>
        <w:t>个项目列入第二批桂林市七星区县（区）级非物质文化遗产代表性项目名录（具体名录附后</w:t>
      </w:r>
      <w:r>
        <w:rPr>
          <w:rFonts w:ascii="Times New Roman" w:hAnsi="Times New Roman" w:eastAsia="仿宋_GB2312"/>
          <w:sz w:val="32"/>
          <w:szCs w:val="32"/>
        </w:rPr>
        <w:t>)</w:t>
      </w:r>
      <w:r>
        <w:rPr>
          <w:rFonts w:hint="eastAsia" w:ascii="Times New Roman" w:hAnsi="仿宋_GB2312" w:eastAsia="仿宋_GB2312"/>
          <w:sz w:val="32"/>
          <w:szCs w:val="32"/>
        </w:rPr>
        <w:t>。现将名录予以公布。</w:t>
      </w:r>
    </w:p>
    <w:p>
      <w:pPr>
        <w:spacing w:line="60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各有关部门要充分认识非物质文化遗产保护工作的重要性和必要性，要贯彻“保护为主、抢救第一、合理利用、传承发展</w:t>
      </w:r>
      <w:r>
        <w:rPr>
          <w:rFonts w:hint="eastAsia" w:ascii="Times New Roman" w:hAnsi="Times New Roman" w:eastAsia="仿宋_GB2312"/>
          <w:sz w:val="32"/>
          <w:szCs w:val="32"/>
        </w:rPr>
        <w:t>”</w:t>
      </w:r>
      <w:r>
        <w:rPr>
          <w:rFonts w:hint="eastAsia" w:ascii="Times New Roman" w:hAnsi="仿宋_GB2312" w:eastAsia="仿宋_GB2312"/>
          <w:sz w:val="32"/>
          <w:szCs w:val="32"/>
        </w:rPr>
        <w:t>的工作方针，认真做好我区非物质文化遗产的保护、管理工作，为继承和弘扬优秀传统中华文化</w:t>
      </w:r>
      <w:r>
        <w:rPr>
          <w:rFonts w:hint="eastAsia" w:ascii="Times New Roman" w:hAnsi="仿宋_GB2312" w:eastAsia="仿宋_GB2312"/>
          <w:sz w:val="32"/>
          <w:szCs w:val="32"/>
          <w:lang w:val="en-US" w:eastAsia="zh-CN"/>
        </w:rPr>
        <w:t>作</w:t>
      </w:r>
      <w:r>
        <w:rPr>
          <w:rFonts w:hint="eastAsia" w:ascii="Times New Roman" w:hAnsi="仿宋_GB2312" w:eastAsia="仿宋_GB2312"/>
          <w:sz w:val="32"/>
          <w:szCs w:val="32"/>
        </w:rPr>
        <w:t>出更大的贡献。</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仿宋_GB2312" w:eastAsia="仿宋_GB2312"/>
          <w:sz w:val="32"/>
          <w:szCs w:val="32"/>
        </w:rPr>
      </w:pPr>
      <w:r>
        <w:rPr>
          <w:rFonts w:hint="eastAsia" w:ascii="Times New Roman" w:hAnsi="仿宋_GB2312" w:eastAsia="仿宋_GB2312"/>
          <w:sz w:val="32"/>
          <w:szCs w:val="32"/>
        </w:rPr>
        <w:t>附件：七星区第二批县（区）级非物</w:t>
      </w:r>
      <w:bookmarkStart w:id="0" w:name="_GoBack"/>
      <w:bookmarkEnd w:id="0"/>
      <w:r>
        <w:rPr>
          <w:rFonts w:hint="eastAsia" w:ascii="Times New Roman" w:hAnsi="仿宋_GB2312" w:eastAsia="仿宋_GB2312"/>
          <w:sz w:val="32"/>
          <w:szCs w:val="32"/>
        </w:rPr>
        <w:t>质文化遗产代表性项目</w:t>
      </w:r>
    </w:p>
    <w:p>
      <w:pPr>
        <w:spacing w:line="600" w:lineRule="exact"/>
        <w:ind w:firstLine="1600" w:firstLineChars="500"/>
        <w:rPr>
          <w:rFonts w:ascii="Times New Roman" w:hAnsi="Times New Roman" w:eastAsia="仿宋_GB2312"/>
          <w:sz w:val="32"/>
          <w:szCs w:val="32"/>
        </w:rPr>
      </w:pPr>
      <w:r>
        <w:rPr>
          <w:rFonts w:hint="eastAsia" w:ascii="Times New Roman" w:hAnsi="仿宋_GB2312" w:eastAsia="仿宋_GB2312"/>
          <w:sz w:val="32"/>
          <w:szCs w:val="32"/>
        </w:rPr>
        <w:t>推荐名单</w:t>
      </w:r>
    </w:p>
    <w:p>
      <w:pPr>
        <w:spacing w:line="600" w:lineRule="exact"/>
        <w:rPr>
          <w:rFonts w:ascii="Times New Roman" w:hAnsi="Times New Roman" w:eastAsia="仿宋_GB2312"/>
          <w:sz w:val="32"/>
          <w:szCs w:val="32"/>
        </w:rPr>
      </w:pPr>
    </w:p>
    <w:p>
      <w:pPr>
        <w:spacing w:line="600" w:lineRule="exact"/>
        <w:ind w:firstLine="4800" w:firstLineChars="1500"/>
        <w:rPr>
          <w:rFonts w:ascii="Times New Roman" w:hAnsi="Times New Roman" w:eastAsia="仿宋_GB2312"/>
          <w:sz w:val="32"/>
          <w:szCs w:val="32"/>
        </w:rPr>
      </w:pPr>
      <w:r>
        <w:rPr>
          <w:rFonts w:hint="eastAsia" w:ascii="Times New Roman" w:hAnsi="仿宋_GB2312" w:eastAsia="仿宋_GB2312"/>
          <w:sz w:val="32"/>
          <w:szCs w:val="32"/>
        </w:rPr>
        <w:t>桂林市七星区人民政府</w:t>
      </w:r>
    </w:p>
    <w:p>
      <w:pPr>
        <w:spacing w:line="600" w:lineRule="exact"/>
        <w:ind w:right="1092" w:rightChars="520" w:firstLine="5120" w:firstLineChars="1600"/>
        <w:rPr>
          <w:rFonts w:ascii="Times New Roman" w:hAnsi="仿宋_GB2312" w:eastAsia="仿宋_GB2312"/>
          <w:sz w:val="32"/>
          <w:szCs w:val="32"/>
        </w:rPr>
      </w:pPr>
      <w:r>
        <w:rPr>
          <w:rFonts w:ascii="Times New Roman" w:hAnsi="Times New Roman" w:eastAsia="仿宋_GB2312"/>
          <w:kern w:val="0"/>
          <w:sz w:val="32"/>
          <w:szCs w:val="32"/>
        </w:rPr>
        <w:t>2023</w:t>
      </w:r>
      <w:r>
        <w:rPr>
          <w:rFonts w:hint="eastAsia" w:ascii="Times New Roman" w:hAnsi="仿宋_GB2312" w:eastAsia="仿宋_GB2312"/>
          <w:sz w:val="32"/>
          <w:szCs w:val="32"/>
        </w:rPr>
        <w:t>年</w:t>
      </w:r>
      <w:r>
        <w:rPr>
          <w:rFonts w:ascii="Times New Roman" w:hAnsi="Times New Roman" w:eastAsia="仿宋_GB2312"/>
          <w:kern w:val="0"/>
          <w:sz w:val="32"/>
          <w:szCs w:val="32"/>
        </w:rPr>
        <w:t>1</w:t>
      </w:r>
      <w:r>
        <w:rPr>
          <w:rFonts w:hint="eastAsia" w:ascii="Times New Roman" w:hAnsi="仿宋_GB2312" w:eastAsia="仿宋_GB2312"/>
          <w:sz w:val="32"/>
          <w:szCs w:val="32"/>
        </w:rPr>
        <w:t>月</w:t>
      </w:r>
      <w:r>
        <w:rPr>
          <w:rFonts w:ascii="Times New Roman" w:hAnsi="Times New Roman" w:eastAsia="仿宋_GB2312"/>
          <w:kern w:val="0"/>
          <w:sz w:val="32"/>
          <w:szCs w:val="32"/>
        </w:rPr>
        <w:t>6</w:t>
      </w:r>
      <w:r>
        <w:rPr>
          <w:rFonts w:hint="eastAsia" w:ascii="Times New Roman" w:hAnsi="仿宋_GB2312" w:eastAsia="仿宋_GB2312"/>
          <w:sz w:val="32"/>
          <w:szCs w:val="32"/>
        </w:rPr>
        <w:t>日</w:t>
      </w:r>
    </w:p>
    <w:p>
      <w:pPr>
        <w:pStyle w:val="2"/>
      </w:pPr>
    </w:p>
    <w:p>
      <w:pPr>
        <w:pStyle w:val="2"/>
      </w:pPr>
    </w:p>
    <w:p>
      <w:pPr>
        <w:pStyle w:val="2"/>
      </w:pPr>
    </w:p>
    <w:p>
      <w:pPr>
        <w:pStyle w:val="2"/>
      </w:pPr>
    </w:p>
    <w:p>
      <w:pPr>
        <w:spacing w:line="440" w:lineRule="exact"/>
        <w:rPr>
          <w:rFonts w:ascii="黑体" w:hAnsi="黑体" w:eastAsia="黑体"/>
          <w:spacing w:val="8"/>
          <w:sz w:val="32"/>
          <w:szCs w:val="32"/>
        </w:rPr>
      </w:pPr>
    </w:p>
    <w:p>
      <w:pPr>
        <w:spacing w:line="440" w:lineRule="exact"/>
        <w:rPr>
          <w:rFonts w:ascii="黑体" w:hAnsi="黑体" w:eastAsia="黑体"/>
          <w:spacing w:val="8"/>
          <w:sz w:val="32"/>
          <w:szCs w:val="32"/>
        </w:rPr>
      </w:pPr>
    </w:p>
    <w:p>
      <w:pPr>
        <w:spacing w:line="440" w:lineRule="exact"/>
        <w:rPr>
          <w:rFonts w:ascii="黑体" w:hAnsi="黑体" w:eastAsia="黑体"/>
          <w:spacing w:val="8"/>
          <w:sz w:val="32"/>
          <w:szCs w:val="32"/>
        </w:rPr>
      </w:pPr>
    </w:p>
    <w:p>
      <w:pPr>
        <w:spacing w:line="440" w:lineRule="exact"/>
        <w:rPr>
          <w:rFonts w:ascii="黑体" w:hAnsi="黑体" w:eastAsia="黑体"/>
          <w:spacing w:val="8"/>
          <w:sz w:val="32"/>
          <w:szCs w:val="32"/>
        </w:rPr>
      </w:pPr>
    </w:p>
    <w:p>
      <w:pPr>
        <w:spacing w:line="440" w:lineRule="exact"/>
        <w:rPr>
          <w:rFonts w:ascii="黑体" w:hAnsi="黑体" w:eastAsia="黑体"/>
          <w:spacing w:val="8"/>
          <w:sz w:val="32"/>
          <w:szCs w:val="32"/>
        </w:rPr>
      </w:pPr>
    </w:p>
    <w:p>
      <w:pPr>
        <w:spacing w:line="440" w:lineRule="exact"/>
        <w:rPr>
          <w:rFonts w:ascii="黑体" w:hAnsi="黑体" w:eastAsia="黑体"/>
          <w:spacing w:val="8"/>
          <w:sz w:val="32"/>
          <w:szCs w:val="32"/>
        </w:rPr>
      </w:pPr>
    </w:p>
    <w:p>
      <w:pPr>
        <w:spacing w:line="440" w:lineRule="exact"/>
        <w:rPr>
          <w:rFonts w:ascii="黑体" w:hAnsi="黑体" w:eastAsia="黑体"/>
          <w:spacing w:val="8"/>
          <w:sz w:val="32"/>
          <w:szCs w:val="32"/>
        </w:rPr>
      </w:pPr>
      <w:r>
        <w:rPr>
          <w:rFonts w:hint="eastAsia" w:ascii="黑体" w:hAnsi="黑体" w:eastAsia="黑体"/>
          <w:spacing w:val="8"/>
          <w:sz w:val="32"/>
          <w:szCs w:val="32"/>
        </w:rPr>
        <w:t>公开方式：公开</w:t>
      </w:r>
    </w:p>
    <w:p>
      <w:pPr>
        <w:spacing w:line="440" w:lineRule="exact"/>
        <w:rPr>
          <w:rFonts w:eastAsia="方正仿宋_GBK"/>
          <w:sz w:val="32"/>
          <w:szCs w:val="32"/>
        </w:rPr>
      </w:pPr>
    </w:p>
    <w:tbl>
      <w:tblPr>
        <w:tblStyle w:val="6"/>
        <w:tblpPr w:leftFromText="180" w:rightFromText="180" w:vertAnchor="text" w:horzAnchor="margin" w:tblpX="108" w:tblpY="53"/>
        <w:tblW w:w="889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892" w:type="dxa"/>
            <w:tcBorders>
              <w:top w:val="single" w:color="auto" w:sz="4" w:space="0"/>
              <w:bottom w:val="single" w:color="auto" w:sz="4" w:space="0"/>
            </w:tcBorders>
          </w:tcPr>
          <w:p>
            <w:pPr>
              <w:tabs>
                <w:tab w:val="left" w:pos="8301"/>
                <w:tab w:val="left" w:pos="8550"/>
              </w:tabs>
              <w:spacing w:line="520" w:lineRule="exact"/>
              <w:ind w:firstLine="280" w:firstLineChars="100"/>
              <w:rPr>
                <w:rFonts w:ascii="Times New Roman" w:hAnsi="Times New Roman" w:eastAsia="仿宋_GB2312"/>
                <w:sz w:val="28"/>
                <w:szCs w:val="28"/>
              </w:rPr>
            </w:pPr>
            <w:r>
              <w:rPr>
                <w:rFonts w:hint="eastAsia" w:ascii="Times New Roman" w:eastAsia="仿宋_GB2312"/>
                <w:sz w:val="28"/>
                <w:szCs w:val="28"/>
              </w:rPr>
              <w:t>桂林市七星区人民政府办公室　　</w:t>
            </w:r>
            <w:r>
              <w:rPr>
                <w:rFonts w:ascii="Times New Roman" w:hAnsi="Times New Roman" w:eastAsia="仿宋_GB2312"/>
                <w:sz w:val="28"/>
                <w:szCs w:val="28"/>
              </w:rPr>
              <w:t xml:space="preserve">    </w:t>
            </w:r>
            <w:r>
              <w:rPr>
                <w:rFonts w:hint="eastAsia" w:ascii="Times New Roman" w:eastAsia="仿宋_GB2312"/>
                <w:spacing w:val="8"/>
                <w:sz w:val="28"/>
                <w:szCs w:val="28"/>
              </w:rPr>
              <w:t>　</w:t>
            </w:r>
            <w:r>
              <w:rPr>
                <w:rFonts w:ascii="Times New Roman" w:hAnsi="Times New Roman" w:eastAsia="仿宋_GB2312"/>
                <w:spacing w:val="8"/>
                <w:sz w:val="28"/>
                <w:szCs w:val="28"/>
              </w:rPr>
              <w:t xml:space="preserve">   </w:t>
            </w:r>
            <w:r>
              <w:rPr>
                <w:rFonts w:ascii="Times New Roman" w:hAnsi="Times New Roman" w:eastAsia="仿宋_GB2312"/>
                <w:sz w:val="28"/>
                <w:szCs w:val="28"/>
              </w:rPr>
              <w:t>2023</w:t>
            </w:r>
            <w:r>
              <w:rPr>
                <w:rFonts w:hint="eastAsia" w:ascii="Times New Roman" w:eastAsia="仿宋_GB2312"/>
                <w:sz w:val="28"/>
                <w:szCs w:val="28"/>
              </w:rPr>
              <w:t>年</w:t>
            </w:r>
            <w:r>
              <w:rPr>
                <w:rFonts w:ascii="Times New Roman" w:hAnsi="Times New Roman" w:eastAsia="仿宋_GB2312"/>
                <w:sz w:val="28"/>
                <w:szCs w:val="28"/>
              </w:rPr>
              <w:t>1</w:t>
            </w:r>
            <w:r>
              <w:rPr>
                <w:rFonts w:hint="eastAsia" w:ascii="Times New Roman" w:eastAsia="仿宋_GB2312"/>
                <w:sz w:val="28"/>
                <w:szCs w:val="28"/>
              </w:rPr>
              <w:t>月</w:t>
            </w:r>
            <w:r>
              <w:rPr>
                <w:rFonts w:ascii="Times New Roman" w:hAnsi="Times New Roman" w:eastAsia="仿宋_GB2312"/>
                <w:sz w:val="28"/>
                <w:szCs w:val="28"/>
              </w:rPr>
              <w:t>6</w:t>
            </w:r>
            <w:r>
              <w:rPr>
                <w:rFonts w:hint="eastAsia" w:ascii="Times New Roman" w:eastAsia="仿宋_GB2312"/>
                <w:sz w:val="28"/>
                <w:szCs w:val="28"/>
              </w:rPr>
              <w:t>日印发</w:t>
            </w:r>
          </w:p>
        </w:tc>
      </w:tr>
    </w:tbl>
    <w:p>
      <w:pPr>
        <w:spacing w:line="20" w:lineRule="exact"/>
        <w:rPr>
          <w:rFonts w:eastAsia="方正仿宋_GBK"/>
          <w:sz w:val="32"/>
          <w:szCs w:val="32"/>
        </w:rPr>
      </w:pPr>
    </w:p>
    <w:p>
      <w:pPr>
        <w:spacing w:line="600" w:lineRule="exact"/>
        <w:rPr>
          <w:rFonts w:eastAsia="仿宋_GB2312"/>
          <w:sz w:val="32"/>
          <w:szCs w:val="32"/>
        </w:rPr>
      </w:pPr>
    </w:p>
    <w:p>
      <w:pPr>
        <w:pStyle w:val="2"/>
      </w:pPr>
    </w:p>
    <w:p>
      <w:pPr>
        <w:pStyle w:val="2"/>
        <w:sectPr>
          <w:footerReference r:id="rId3" w:type="default"/>
          <w:footerReference r:id="rId4" w:type="even"/>
          <w:pgSz w:w="11906" w:h="16838"/>
          <w:pgMar w:top="2098" w:right="1304" w:bottom="1304" w:left="1588" w:header="851" w:footer="1361" w:gutter="0"/>
          <w:cols w:space="425" w:num="1"/>
          <w:docGrid w:type="lines" w:linePitch="312" w:charSpace="0"/>
        </w:sectPr>
      </w:pPr>
    </w:p>
    <w:p>
      <w:pPr>
        <w:pStyle w:val="5"/>
        <w:widowControl/>
        <w:shd w:val="clear" w:color="auto" w:fill="FFFFFF"/>
        <w:spacing w:beforeAutospacing="0" w:after="240" w:afterAutospacing="0" w:line="520" w:lineRule="exact"/>
        <w:rPr>
          <w:rFonts w:ascii="黑体" w:hAnsi="黑体" w:eastAsia="黑体" w:cs="黑体"/>
          <w:spacing w:val="8"/>
          <w:sz w:val="32"/>
          <w:szCs w:val="32"/>
        </w:rPr>
      </w:pPr>
      <w:r>
        <w:rPr>
          <w:rFonts w:hint="eastAsia" w:ascii="黑体" w:hAnsi="黑体" w:eastAsia="黑体" w:cs="黑体"/>
          <w:spacing w:val="8"/>
          <w:sz w:val="32"/>
          <w:szCs w:val="32"/>
        </w:rPr>
        <w:t>附件</w:t>
      </w:r>
    </w:p>
    <w:p>
      <w:pPr>
        <w:pStyle w:val="5"/>
        <w:widowControl/>
        <w:shd w:val="clear" w:color="auto" w:fill="FFFFFF"/>
        <w:spacing w:beforeAutospacing="0" w:after="240" w:afterAutospacing="0" w:line="520" w:lineRule="exact"/>
        <w:rPr>
          <w:rFonts w:ascii="黑体" w:hAnsi="黑体" w:eastAsia="黑体" w:cs="黑体"/>
          <w:spacing w:val="8"/>
          <w:sz w:val="32"/>
          <w:szCs w:val="32"/>
        </w:rPr>
      </w:pPr>
    </w:p>
    <w:p>
      <w:pPr>
        <w:widowControl/>
        <w:shd w:val="clear" w:color="auto" w:fill="FFFFFF"/>
        <w:spacing w:beforeLines="50" w:afterLines="50" w:line="640" w:lineRule="exact"/>
        <w:jc w:val="center"/>
        <w:rPr>
          <w:rFonts w:ascii="方正小标宋简体" w:hAnsi="??" w:eastAsia="方正小标宋简体" w:cs="??"/>
          <w:bCs/>
          <w:kern w:val="0"/>
          <w:sz w:val="44"/>
          <w:szCs w:val="44"/>
        </w:rPr>
      </w:pPr>
      <w:r>
        <w:rPr>
          <w:rFonts w:hint="eastAsia" w:ascii="方正小标宋简体" w:hAnsi="??" w:eastAsia="方正小标宋简体" w:cs="??"/>
          <w:bCs/>
          <w:kern w:val="0"/>
          <w:sz w:val="44"/>
          <w:szCs w:val="44"/>
        </w:rPr>
        <w:t>七星区第二批县（区）级非物质文化遗产</w:t>
      </w:r>
    </w:p>
    <w:p>
      <w:pPr>
        <w:widowControl/>
        <w:shd w:val="clear" w:color="auto" w:fill="FFFFFF"/>
        <w:spacing w:beforeLines="50" w:afterLines="50" w:line="640" w:lineRule="exact"/>
        <w:jc w:val="center"/>
        <w:rPr>
          <w:rFonts w:ascii="方正小标宋简体" w:hAnsi="??" w:eastAsia="方正小标宋简体" w:cs="??"/>
          <w:bCs/>
          <w:kern w:val="0"/>
          <w:sz w:val="44"/>
          <w:szCs w:val="44"/>
        </w:rPr>
      </w:pPr>
      <w:r>
        <w:rPr>
          <w:rFonts w:hint="eastAsia" w:ascii="方正小标宋简体" w:hAnsi="??" w:eastAsia="方正小标宋简体" w:cs="??"/>
          <w:bCs/>
          <w:kern w:val="0"/>
          <w:sz w:val="44"/>
          <w:szCs w:val="44"/>
        </w:rPr>
        <w:t>代表性项目推荐名单</w:t>
      </w:r>
    </w:p>
    <w:tbl>
      <w:tblPr>
        <w:tblStyle w:val="6"/>
        <w:tblpPr w:leftFromText="180" w:rightFromText="180" w:vertAnchor="text" w:horzAnchor="page" w:tblpX="1568" w:tblpY="812"/>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38"/>
        <w:gridCol w:w="1775"/>
        <w:gridCol w:w="2225"/>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92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序号</w:t>
            </w:r>
          </w:p>
        </w:tc>
        <w:tc>
          <w:tcPr>
            <w:tcW w:w="1738"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项目名称</w:t>
            </w:r>
          </w:p>
        </w:tc>
        <w:tc>
          <w:tcPr>
            <w:tcW w:w="17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项目类别（编号）</w:t>
            </w:r>
          </w:p>
        </w:tc>
        <w:tc>
          <w:tcPr>
            <w:tcW w:w="222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保护单位</w:t>
            </w:r>
          </w:p>
        </w:tc>
        <w:tc>
          <w:tcPr>
            <w:tcW w:w="26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申报地区或单位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5"/>
              <w:widowControl/>
              <w:spacing w:beforeAutospacing="0" w:after="240" w:afterAutospacing="0" w:line="510" w:lineRule="atLeast"/>
              <w:jc w:val="center"/>
              <w:rPr>
                <w:rStyle w:val="9"/>
                <w:rFonts w:ascii="Times New Roman" w:hAnsi="Times New Roman" w:eastAsia="仿宋_GB2312"/>
                <w:b w:val="0"/>
                <w:spacing w:val="8"/>
                <w:sz w:val="32"/>
                <w:szCs w:val="32"/>
              </w:rPr>
            </w:pPr>
            <w:r>
              <w:rPr>
                <w:rStyle w:val="9"/>
                <w:rFonts w:ascii="Times New Roman" w:hAnsi="Times New Roman" w:eastAsia="仿宋_GB2312"/>
                <w:b w:val="0"/>
                <w:spacing w:val="8"/>
                <w:sz w:val="32"/>
                <w:szCs w:val="32"/>
              </w:rPr>
              <w:t>1</w:t>
            </w:r>
          </w:p>
        </w:tc>
        <w:tc>
          <w:tcPr>
            <w:tcW w:w="1738"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桂林风筝制作技艺</w:t>
            </w:r>
          </w:p>
        </w:tc>
        <w:tc>
          <w:tcPr>
            <w:tcW w:w="17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传统技艺（Ⅷ</w:t>
            </w:r>
            <w:r>
              <w:rPr>
                <w:rStyle w:val="9"/>
                <w:rFonts w:ascii="仿宋_GB2312" w:hAnsi="仿宋_GB2312" w:eastAsia="仿宋_GB2312" w:cs="仿宋_GB2312"/>
                <w:b w:val="0"/>
                <w:spacing w:val="8"/>
                <w:sz w:val="32"/>
                <w:szCs w:val="32"/>
              </w:rPr>
              <w:t xml:space="preserve"> </w:t>
            </w:r>
            <w:r>
              <w:rPr>
                <w:rStyle w:val="9"/>
                <w:rFonts w:hint="eastAsia" w:ascii="仿宋_GB2312" w:hAnsi="仿宋_GB2312" w:eastAsia="仿宋_GB2312" w:cs="仿宋_GB2312"/>
                <w:b w:val="0"/>
                <w:spacing w:val="8"/>
                <w:sz w:val="32"/>
                <w:szCs w:val="32"/>
              </w:rPr>
              <w:t>）</w:t>
            </w:r>
          </w:p>
        </w:tc>
        <w:tc>
          <w:tcPr>
            <w:tcW w:w="222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Fonts w:hint="eastAsia" w:ascii="仿宋_GB2312" w:hAnsi="仿宋_GB2312" w:eastAsia="仿宋_GB2312" w:cs="仿宋_GB2312"/>
                <w:sz w:val="32"/>
                <w:szCs w:val="32"/>
              </w:rPr>
              <w:t>七星区文化馆</w:t>
            </w:r>
          </w:p>
        </w:tc>
        <w:tc>
          <w:tcPr>
            <w:tcW w:w="26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七星区文化体育和旅游局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ascii="Times New Roman" w:hAnsi="Times New Roman" w:eastAsia="仿宋_GB2312"/>
                <w:b w:val="0"/>
                <w:spacing w:val="8"/>
                <w:sz w:val="32"/>
                <w:szCs w:val="32"/>
              </w:rPr>
              <w:t>2</w:t>
            </w:r>
          </w:p>
        </w:tc>
        <w:tc>
          <w:tcPr>
            <w:tcW w:w="1738"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Fonts w:hint="eastAsia" w:ascii="仿宋_GB2312" w:hAnsi="仿宋_GB2312" w:eastAsia="仿宋_GB2312" w:cs="仿宋_GB2312"/>
                <w:sz w:val="32"/>
                <w:szCs w:val="32"/>
              </w:rPr>
              <w:t>彩调</w:t>
            </w:r>
          </w:p>
        </w:tc>
        <w:tc>
          <w:tcPr>
            <w:tcW w:w="17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传统戏剧（Ⅳ</w:t>
            </w:r>
            <w:r>
              <w:rPr>
                <w:rStyle w:val="9"/>
                <w:rFonts w:ascii="仿宋_GB2312" w:hAnsi="仿宋_GB2312" w:eastAsia="仿宋_GB2312" w:cs="仿宋_GB2312"/>
                <w:b w:val="0"/>
                <w:spacing w:val="8"/>
                <w:sz w:val="32"/>
                <w:szCs w:val="32"/>
              </w:rPr>
              <w:t xml:space="preserve"> </w:t>
            </w:r>
            <w:r>
              <w:rPr>
                <w:rStyle w:val="9"/>
                <w:rFonts w:hint="eastAsia" w:ascii="仿宋_GB2312" w:hAnsi="仿宋_GB2312" w:eastAsia="仿宋_GB2312" w:cs="仿宋_GB2312"/>
                <w:b w:val="0"/>
                <w:spacing w:val="8"/>
                <w:sz w:val="32"/>
                <w:szCs w:val="32"/>
              </w:rPr>
              <w:t>）</w:t>
            </w:r>
          </w:p>
        </w:tc>
        <w:tc>
          <w:tcPr>
            <w:tcW w:w="222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Fonts w:hint="eastAsia" w:ascii="仿宋_GB2312" w:hAnsi="仿宋_GB2312" w:eastAsia="仿宋_GB2312" w:cs="仿宋_GB2312"/>
                <w:sz w:val="32"/>
                <w:szCs w:val="32"/>
              </w:rPr>
              <w:t>七星区文化馆</w:t>
            </w:r>
          </w:p>
        </w:tc>
        <w:tc>
          <w:tcPr>
            <w:tcW w:w="26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七星区文化体育和旅游局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2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ascii="Times New Roman" w:hAnsi="Times New Roman" w:eastAsia="仿宋_GB2312"/>
                <w:b w:val="0"/>
                <w:spacing w:val="8"/>
                <w:sz w:val="32"/>
                <w:szCs w:val="32"/>
              </w:rPr>
              <w:t>3</w:t>
            </w:r>
          </w:p>
        </w:tc>
        <w:tc>
          <w:tcPr>
            <w:tcW w:w="1738"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Fonts w:hint="eastAsia" w:ascii="仿宋_GB2312" w:hAnsi="仿宋_GB2312" w:eastAsia="仿宋_GB2312" w:cs="仿宋_GB2312"/>
                <w:sz w:val="32"/>
                <w:szCs w:val="32"/>
              </w:rPr>
              <w:t>赛龙舟</w:t>
            </w:r>
          </w:p>
        </w:tc>
        <w:tc>
          <w:tcPr>
            <w:tcW w:w="17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传统体育（Ⅵ</w:t>
            </w:r>
            <w:r>
              <w:rPr>
                <w:rStyle w:val="9"/>
                <w:rFonts w:ascii="仿宋_GB2312" w:hAnsi="仿宋_GB2312" w:eastAsia="仿宋_GB2312" w:cs="仿宋_GB2312"/>
                <w:b w:val="0"/>
                <w:spacing w:val="8"/>
                <w:sz w:val="32"/>
                <w:szCs w:val="32"/>
              </w:rPr>
              <w:t xml:space="preserve"> </w:t>
            </w:r>
            <w:r>
              <w:rPr>
                <w:rStyle w:val="9"/>
                <w:rFonts w:hint="eastAsia" w:ascii="仿宋_GB2312" w:hAnsi="仿宋_GB2312" w:eastAsia="仿宋_GB2312" w:cs="仿宋_GB2312"/>
                <w:b w:val="0"/>
                <w:spacing w:val="8"/>
                <w:sz w:val="32"/>
                <w:szCs w:val="32"/>
              </w:rPr>
              <w:t>）</w:t>
            </w:r>
          </w:p>
        </w:tc>
        <w:tc>
          <w:tcPr>
            <w:tcW w:w="222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Fonts w:hint="eastAsia" w:ascii="仿宋_GB2312" w:hAnsi="仿宋_GB2312" w:eastAsia="仿宋_GB2312" w:cs="仿宋_GB2312"/>
                <w:sz w:val="32"/>
                <w:szCs w:val="32"/>
              </w:rPr>
              <w:t>七星区文化馆</w:t>
            </w:r>
          </w:p>
        </w:tc>
        <w:tc>
          <w:tcPr>
            <w:tcW w:w="2675" w:type="dxa"/>
            <w:vAlign w:val="center"/>
          </w:tcPr>
          <w:p>
            <w:pPr>
              <w:pStyle w:val="5"/>
              <w:widowControl/>
              <w:spacing w:beforeAutospacing="0" w:after="240" w:afterAutospacing="0" w:line="510" w:lineRule="atLeast"/>
              <w:jc w:val="center"/>
              <w:rPr>
                <w:rStyle w:val="9"/>
                <w:rFonts w:ascii="仿宋_GB2312" w:hAnsi="仿宋_GB2312" w:eastAsia="仿宋_GB2312" w:cs="仿宋_GB2312"/>
                <w:b w:val="0"/>
                <w:spacing w:val="8"/>
                <w:sz w:val="32"/>
                <w:szCs w:val="32"/>
              </w:rPr>
            </w:pPr>
            <w:r>
              <w:rPr>
                <w:rStyle w:val="9"/>
                <w:rFonts w:hint="eastAsia" w:ascii="仿宋_GB2312" w:hAnsi="仿宋_GB2312" w:eastAsia="仿宋_GB2312" w:cs="仿宋_GB2312"/>
                <w:b w:val="0"/>
                <w:spacing w:val="8"/>
                <w:sz w:val="32"/>
                <w:szCs w:val="32"/>
              </w:rPr>
              <w:t>七星区文化体育和旅游局</w:t>
            </w:r>
          </w:p>
        </w:tc>
      </w:tr>
    </w:tbl>
    <w:p>
      <w:pPr>
        <w:rPr>
          <w:rFonts w:ascii="仿宋_GB2312" w:hAnsi="仿宋_GB2312" w:eastAsia="仿宋_GB2312" w:cs="仿宋_GB2312"/>
          <w:sz w:val="32"/>
          <w:szCs w:val="32"/>
        </w:rPr>
        <w:sectPr>
          <w:pgSz w:w="11906" w:h="16838"/>
          <w:pgMar w:top="2098" w:right="1304" w:bottom="1304" w:left="1588" w:header="851" w:footer="992" w:gutter="0"/>
          <w:cols w:space="425" w:num="1"/>
          <w:docGrid w:type="lines" w:linePitch="312" w:charSpace="0"/>
        </w:sectPr>
      </w:pPr>
    </w:p>
    <w:p>
      <w:pPr>
        <w:pStyle w:val="2"/>
        <w:rPr>
          <w:rFonts w:ascii="仿宋_GB2312" w:hAnsi="仿宋_GB2312" w:eastAsia="仿宋_GB2312" w:cs="仿宋_GB2312"/>
          <w:sz w:val="32"/>
          <w:szCs w:val="32"/>
        </w:rPr>
      </w:pPr>
    </w:p>
    <w:sectPr>
      <w:pgSz w:w="11906" w:h="16838"/>
      <w:pgMar w:top="2098" w:right="130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656" w:firstLineChars="2900"/>
    </w:pPr>
    <w:r>
      <w:rPr>
        <w:rStyle w:val="10"/>
        <w:rFonts w:ascii="宋体" w:hAnsi="宋体" w:eastAsia="Times New Roman"/>
        <w:spacing w:val="-8"/>
        <w:sz w:val="28"/>
        <w:szCs w:val="28"/>
      </w:rPr>
      <w:t xml:space="preserve">—  </w:t>
    </w:r>
    <w:r>
      <w:rPr>
        <w:rStyle w:val="10"/>
        <w:rFonts w:ascii="宋体"/>
        <w:spacing w:val="-8"/>
        <w:sz w:val="28"/>
        <w:szCs w:val="28"/>
      </w:rPr>
      <w:fldChar w:fldCharType="begin"/>
    </w:r>
    <w:r>
      <w:rPr>
        <w:rStyle w:val="10"/>
        <w:rFonts w:ascii="宋体"/>
        <w:spacing w:val="-8"/>
        <w:sz w:val="28"/>
        <w:szCs w:val="28"/>
      </w:rPr>
      <w:instrText xml:space="preserve"> PAGE </w:instrText>
    </w:r>
    <w:r>
      <w:rPr>
        <w:rStyle w:val="10"/>
        <w:rFonts w:ascii="宋体"/>
        <w:spacing w:val="-8"/>
        <w:sz w:val="28"/>
        <w:szCs w:val="28"/>
      </w:rPr>
      <w:fldChar w:fldCharType="separate"/>
    </w:r>
    <w:r>
      <w:rPr>
        <w:rStyle w:val="10"/>
        <w:rFonts w:ascii="宋体"/>
        <w:spacing w:val="-8"/>
        <w:sz w:val="28"/>
        <w:szCs w:val="28"/>
      </w:rPr>
      <w:t>3</w:t>
    </w:r>
    <w:r>
      <w:rPr>
        <w:rStyle w:val="10"/>
        <w:rFonts w:ascii="宋体"/>
        <w:spacing w:val="-8"/>
        <w:sz w:val="28"/>
        <w:szCs w:val="28"/>
      </w:rPr>
      <w:fldChar w:fldCharType="end"/>
    </w:r>
    <w:r>
      <w:rPr>
        <w:rStyle w:val="10"/>
        <w:rFonts w:ascii="宋体" w:hAnsi="宋体" w:eastAsia="Times New Roman"/>
        <w:spacing w:val="-8"/>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4" w:firstLineChars="100"/>
    </w:pPr>
    <w:r>
      <w:rPr>
        <w:rStyle w:val="10"/>
        <w:rFonts w:ascii="宋体" w:hAnsi="宋体" w:eastAsia="Times New Roman"/>
        <w:spacing w:val="-8"/>
        <w:sz w:val="28"/>
        <w:szCs w:val="28"/>
      </w:rPr>
      <w:t xml:space="preserve">—  </w:t>
    </w:r>
    <w:r>
      <w:rPr>
        <w:rStyle w:val="10"/>
        <w:rFonts w:ascii="宋体"/>
        <w:spacing w:val="-8"/>
        <w:sz w:val="28"/>
        <w:szCs w:val="28"/>
      </w:rPr>
      <w:fldChar w:fldCharType="begin"/>
    </w:r>
    <w:r>
      <w:rPr>
        <w:rStyle w:val="10"/>
        <w:rFonts w:ascii="宋体"/>
        <w:spacing w:val="-8"/>
        <w:sz w:val="28"/>
        <w:szCs w:val="28"/>
      </w:rPr>
      <w:instrText xml:space="preserve"> PAGE </w:instrText>
    </w:r>
    <w:r>
      <w:rPr>
        <w:rStyle w:val="10"/>
        <w:rFonts w:ascii="宋体"/>
        <w:spacing w:val="-8"/>
        <w:sz w:val="28"/>
        <w:szCs w:val="28"/>
      </w:rPr>
      <w:fldChar w:fldCharType="separate"/>
    </w:r>
    <w:r>
      <w:rPr>
        <w:rStyle w:val="10"/>
        <w:rFonts w:ascii="宋体"/>
        <w:spacing w:val="-8"/>
        <w:sz w:val="28"/>
        <w:szCs w:val="28"/>
      </w:rPr>
      <w:t>2</w:t>
    </w:r>
    <w:r>
      <w:rPr>
        <w:rStyle w:val="10"/>
        <w:rFonts w:ascii="宋体"/>
        <w:spacing w:val="-8"/>
        <w:sz w:val="28"/>
        <w:szCs w:val="28"/>
      </w:rPr>
      <w:fldChar w:fldCharType="end"/>
    </w:r>
    <w:r>
      <w:rPr>
        <w:rStyle w:val="10"/>
        <w:rFonts w:ascii="宋体" w:hAnsi="宋体" w:eastAsia="Times New Roman"/>
        <w:spacing w:val="-8"/>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evenAndOddHeaders w:val="1"/>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773B80"/>
    <w:rsid w:val="00451EC1"/>
    <w:rsid w:val="00667D2B"/>
    <w:rsid w:val="006B66CE"/>
    <w:rsid w:val="006F089B"/>
    <w:rsid w:val="009C6275"/>
    <w:rsid w:val="009F0763"/>
    <w:rsid w:val="00AC5D84"/>
    <w:rsid w:val="00AD7F92"/>
    <w:rsid w:val="00B033F9"/>
    <w:rsid w:val="00B6466B"/>
    <w:rsid w:val="00DE47C1"/>
    <w:rsid w:val="00E84E65"/>
    <w:rsid w:val="117D5777"/>
    <w:rsid w:val="1F773B80"/>
    <w:rsid w:val="42E52AD6"/>
    <w:rsid w:val="5EFBFECA"/>
    <w:rsid w:val="6C651F1E"/>
    <w:rsid w:val="75B2405A"/>
    <w:rsid w:val="9EE78C44"/>
    <w:rsid w:val="DFF53A4E"/>
    <w:rsid w:val="F1A9C0FA"/>
    <w:rsid w:val="FE1F000A"/>
    <w:rsid w:val="FFCFB3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Times New Roman"/>
      <w:color w:val="000000"/>
      <w:kern w:val="0"/>
      <w:sz w:val="24"/>
      <w:szCs w:val="24"/>
      <w:lang w:val="en-US" w:eastAsia="zh-CN" w:bidi="ar-SA"/>
    </w:rPr>
  </w:style>
  <w:style w:type="paragraph" w:styleId="3">
    <w:name w:val="footer"/>
    <w:basedOn w:val="1"/>
    <w:link w:val="13"/>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uiPriority w:val="99"/>
  </w:style>
  <w:style w:type="paragraph" w:customStyle="1" w:styleId="11">
    <w:name w:val="Char Char Char Char Char Char Char"/>
    <w:basedOn w:val="1"/>
    <w:uiPriority w:val="99"/>
    <w:rPr>
      <w:rFonts w:ascii="Times New Roman" w:hAnsi="Times New Roman"/>
      <w:kern w:val="0"/>
      <w:sz w:val="24"/>
    </w:rPr>
  </w:style>
  <w:style w:type="character" w:customStyle="1" w:styleId="12">
    <w:name w:val="Header Char"/>
    <w:basedOn w:val="8"/>
    <w:link w:val="4"/>
    <w:semiHidden/>
    <w:uiPriority w:val="99"/>
    <w:rPr>
      <w:rFonts w:ascii="Calibri" w:hAnsi="Calibri"/>
      <w:sz w:val="18"/>
      <w:szCs w:val="18"/>
    </w:rPr>
  </w:style>
  <w:style w:type="character" w:customStyle="1" w:styleId="13">
    <w:name w:val="Footer Char"/>
    <w:basedOn w:val="8"/>
    <w:link w:val="3"/>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109</Words>
  <Characters>627</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2023-01-20T03:14:00Z</dcterms:created>
  <dc:creator>Administrator</dc:creator>
  <cp:lastModifiedBy>鸦云鸦云</cp:lastModifiedBy>
  <cp:lastPrinted>2023-01-20T03:13:00Z</cp:lastPrinted>
  <dcterms:modified xsi:type="dcterms:W3CDTF">2024-08-28T02:21:22Z</dcterms:modified>
  <dc:title>星政发〔2023〕1号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