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bidi w:val="0"/>
        <w:spacing w:line="582" w:lineRule="exact"/>
        <w:ind w:right="0" w:rightChars="0"/>
        <w:textAlignment w:val="auto"/>
        <w:outlineLvl w:val="9"/>
        <w:rPr>
          <w:rFonts w:hint="default" w:ascii="Times New Roman" w:hAnsi="Times New Roman" w:eastAsia="黑体" w:cs="Times New Roman"/>
          <w:color w:val="auto"/>
          <w:sz w:val="32"/>
          <w:szCs w:val="32"/>
          <w:lang w:eastAsia="zh-CN"/>
        </w:rPr>
      </w:pPr>
      <w:bookmarkStart w:id="0" w:name="_GoBack"/>
      <w:bookmarkEnd w:id="0"/>
      <w:r>
        <w:rPr>
          <w:rFonts w:hint="default" w:ascii="Times New Roman" w:hAnsi="Times New Roman" w:eastAsia="黑体" w:cs="Times New Roman"/>
          <w:color w:val="auto"/>
          <w:sz w:val="32"/>
          <w:szCs w:val="32"/>
          <w:lang w:eastAsia="zh-CN"/>
        </w:rPr>
        <w:t>附件</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七星区</w:t>
      </w:r>
      <w:r>
        <w:rPr>
          <w:rFonts w:hint="default" w:ascii="Times New Roman" w:hAnsi="Times New Roman" w:eastAsia="方正小标宋简体" w:cs="Times New Roman"/>
          <w:color w:val="auto"/>
          <w:sz w:val="44"/>
          <w:szCs w:val="44"/>
          <w:lang w:eastAsia="zh-CN"/>
        </w:rPr>
        <w:t>应急管理</w:t>
      </w:r>
      <w:r>
        <w:rPr>
          <w:rFonts w:hint="default" w:ascii="Times New Roman" w:hAnsi="Times New Roman" w:eastAsia="方正小标宋简体" w:cs="Times New Roman"/>
          <w:color w:val="auto"/>
          <w:sz w:val="44"/>
          <w:szCs w:val="44"/>
        </w:rPr>
        <w:t>局</w:t>
      </w:r>
      <w:r>
        <w:rPr>
          <w:rFonts w:hint="default" w:ascii="Times New Roman" w:hAnsi="Times New Roman" w:eastAsia="方正小标宋简体" w:cs="Times New Roman"/>
          <w:color w:val="auto"/>
          <w:sz w:val="44"/>
          <w:szCs w:val="44"/>
          <w:lang w:eastAsia="zh-CN"/>
        </w:rPr>
        <w:t>2025</w:t>
      </w:r>
      <w:r>
        <w:rPr>
          <w:rFonts w:hint="default" w:ascii="Times New Roman" w:hAnsi="Times New Roman" w:eastAsia="方正小标宋简体" w:cs="Times New Roman"/>
          <w:color w:val="auto"/>
          <w:sz w:val="44"/>
          <w:szCs w:val="44"/>
        </w:rPr>
        <w:t>年度</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安全生产监督检查工作计划</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2"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为进一步规范安全生产监督检查行为，切实履行监管监察职责，根据《安全生产法》《国家安全监管总局关于印发</w:t>
      </w:r>
      <w:r>
        <w:rPr>
          <w:rFonts w:hint="default" w:ascii="Times New Roman" w:hAnsi="Times New Roman" w:eastAsia="仿宋_GB2312" w:cs="Times New Roman"/>
          <w:color w:val="auto"/>
          <w:sz w:val="32"/>
          <w:szCs w:val="32"/>
          <w:lang w:val="en-US" w:eastAsia="zh-CN"/>
        </w:rPr>
        <w:t>&lt;</w:t>
      </w:r>
      <w:r>
        <w:rPr>
          <w:rFonts w:hint="default" w:ascii="Times New Roman" w:hAnsi="Times New Roman" w:eastAsia="仿宋_GB2312" w:cs="Times New Roman"/>
          <w:color w:val="auto"/>
          <w:sz w:val="32"/>
          <w:szCs w:val="32"/>
        </w:rPr>
        <w:t>安全生产年度监督检查计划编制办法</w:t>
      </w:r>
      <w:r>
        <w:rPr>
          <w:rFonts w:hint="default" w:ascii="Times New Roman" w:hAnsi="Times New Roman" w:eastAsia="仿宋_GB2312" w:cs="Times New Roman"/>
          <w:color w:val="auto"/>
          <w:sz w:val="32"/>
          <w:szCs w:val="32"/>
          <w:lang w:val="en-US" w:eastAsia="zh-CN"/>
        </w:rPr>
        <w:t>&gt;</w:t>
      </w:r>
      <w:r>
        <w:rPr>
          <w:rFonts w:hint="default" w:ascii="Times New Roman" w:hAnsi="Times New Roman" w:eastAsia="仿宋_GB2312" w:cs="Times New Roman"/>
          <w:color w:val="auto"/>
          <w:sz w:val="32"/>
          <w:szCs w:val="32"/>
        </w:rPr>
        <w:t>的通知》（安监总政法〔2017〕150号）要求，结合七星区应急管理局监管职责以及年度重点工作安排，特编制本计划。</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一、指导思想和工作目标</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（一）指导思想</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坚持以习近平新时代中国特色社会主义思想为指导，全面贯彻党的二十大精神，认真落实党中央、国务院、自治区、桂林市及七星区党委、政府关于安全生产工作的重要决策部署，立足新发展阶段，贯彻新发展理念，构建新发展格局，以推动高质量发展为主题，以防范化解重大安全风险为主线，以改革创新为根本动力，以满足人民日益增长的安全需要为根本目的，</w:t>
      </w:r>
      <w:r>
        <w:rPr>
          <w:rFonts w:hint="default" w:ascii="Times New Roman" w:hAnsi="Times New Roman" w:eastAsia="仿宋_GB2312" w:cs="Times New Roman"/>
          <w:color w:val="auto"/>
          <w:sz w:val="32"/>
          <w:szCs w:val="32"/>
        </w:rPr>
        <w:t>认真贯彻落实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安全第一、预防为主、综合治理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的安全生产工作方针，</w:t>
      </w:r>
      <w:r>
        <w:rPr>
          <w:rFonts w:hint="default" w:ascii="Times New Roman" w:hAnsi="Times New Roman" w:eastAsia="仿宋_GB2312" w:cs="Times New Roman"/>
          <w:color w:val="auto"/>
          <w:sz w:val="32"/>
          <w:szCs w:val="32"/>
          <w:lang w:eastAsia="zh-CN"/>
        </w:rPr>
        <w:t>严格对照新修订《安全生产法》，按照</w:t>
      </w:r>
      <w:r>
        <w:rPr>
          <w:rFonts w:hint="default" w:ascii="Times New Roman" w:hAnsi="Times New Roman" w:eastAsia="仿宋_GB2312" w:cs="Times New Roman"/>
          <w:color w:val="auto"/>
          <w:sz w:val="32"/>
          <w:szCs w:val="32"/>
          <w:shd w:val="clear" w:color="auto" w:fill="FFFFFF"/>
          <w:lang w:eastAsia="zh-CN"/>
        </w:rPr>
        <w:t>《应急管理部关于加强安全生产执法工作的意见》（应急〔</w:t>
      </w:r>
      <w:r>
        <w:rPr>
          <w:rFonts w:hint="default" w:ascii="Times New Roman" w:hAnsi="Times New Roman" w:eastAsia="仿宋_GB2312" w:cs="Times New Roman"/>
          <w:color w:val="auto"/>
          <w:sz w:val="32"/>
          <w:szCs w:val="32"/>
          <w:shd w:val="clear" w:color="auto" w:fill="FFFFFF"/>
          <w:lang w:val="en-US" w:eastAsia="zh-CN"/>
        </w:rPr>
        <w:t>2021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23号</w:t>
      </w:r>
      <w:r>
        <w:rPr>
          <w:rFonts w:hint="default" w:ascii="Times New Roman" w:hAnsi="Times New Roman" w:eastAsia="仿宋_GB2312" w:cs="Times New Roman"/>
          <w:color w:val="auto"/>
          <w:sz w:val="32"/>
          <w:szCs w:val="32"/>
          <w:shd w:val="clear" w:color="auto" w:fill="FFFFFF"/>
          <w:lang w:eastAsia="zh-CN"/>
        </w:rPr>
        <w:t>）要求，</w:t>
      </w:r>
      <w:r>
        <w:rPr>
          <w:rFonts w:hint="default" w:ascii="Times New Roman" w:hAnsi="Times New Roman" w:eastAsia="仿宋_GB2312" w:cs="Times New Roman"/>
          <w:color w:val="auto"/>
          <w:sz w:val="32"/>
          <w:szCs w:val="32"/>
        </w:rPr>
        <w:t>依法履行安全生产监督管理职责，</w:t>
      </w:r>
      <w:r>
        <w:rPr>
          <w:rFonts w:hint="default" w:ascii="Times New Roman" w:hAnsi="Times New Roman" w:eastAsia="仿宋_GB2312" w:cs="Times New Roman"/>
          <w:color w:val="auto"/>
          <w:sz w:val="32"/>
          <w:szCs w:val="32"/>
          <w:lang w:eastAsia="zh-CN"/>
        </w:rPr>
        <w:t>分类分级依法监督管理</w:t>
      </w:r>
      <w:r>
        <w:rPr>
          <w:rFonts w:hint="default" w:ascii="Times New Roman" w:hAnsi="Times New Roman" w:eastAsia="仿宋_GB2312" w:cs="Times New Roman"/>
          <w:color w:val="auto"/>
          <w:sz w:val="32"/>
          <w:szCs w:val="32"/>
        </w:rPr>
        <w:t>，规范生产经营单位安全生产行为，及时有效地消除和控制各类事故隐患，确保全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安全生产形势稳定</w:t>
      </w:r>
      <w:r>
        <w:rPr>
          <w:rFonts w:hint="default" w:ascii="Times New Roman" w:hAnsi="Times New Roman" w:eastAsia="仿宋_GB2312" w:cs="Times New Roman"/>
          <w:color w:val="auto"/>
          <w:sz w:val="32"/>
          <w:szCs w:val="32"/>
          <w:lang w:val="en-US" w:eastAsia="zh-CN"/>
        </w:rPr>
        <w:t>。</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（二）工作目标</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进一步落实生产经营单位安全生产主体责任；严厉打击安全生产领域非法违法生产经营建设行为；坚决杜绝重特大事故，有效控制较大事故，努力减少一般事故，确保</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安全生产事故控制指标控制在</w:t>
      </w:r>
      <w:r>
        <w:rPr>
          <w:rFonts w:hint="default" w:ascii="Times New Roman" w:hAnsi="Times New Roman" w:eastAsia="仿宋_GB2312" w:cs="Times New Roman"/>
          <w:color w:val="auto"/>
          <w:sz w:val="32"/>
          <w:szCs w:val="32"/>
          <w:lang w:eastAsia="zh-CN"/>
        </w:rPr>
        <w:t>桂林市</w:t>
      </w:r>
      <w:r>
        <w:rPr>
          <w:rFonts w:hint="default" w:ascii="Times New Roman" w:hAnsi="Times New Roman" w:eastAsia="仿宋_GB2312" w:cs="Times New Roman"/>
          <w:color w:val="auto"/>
          <w:sz w:val="32"/>
          <w:szCs w:val="32"/>
        </w:rPr>
        <w:t>下达的考核指标范围以内；执法检查计划执行率达到100%，检查发现的事故隐患整改率达到90%以上。</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二、行政执法工作日测算</w:t>
      </w:r>
    </w:p>
    <w:p>
      <w:pPr>
        <w:pStyle w:val="10"/>
        <w:keepNext w:val="0"/>
        <w:keepLines w:val="0"/>
        <w:pageBreakBefore w:val="0"/>
        <w:shd w:val="clear" w:color="auto"/>
        <w:kinsoku/>
        <w:wordWrap/>
        <w:overflowPunct/>
        <w:topLinePunct w:val="0"/>
        <w:autoSpaceDE/>
        <w:bidi w:val="0"/>
        <w:spacing w:before="0" w:beforeAutospacing="0" w:after="0" w:afterAutospacing="0" w:line="582" w:lineRule="exact"/>
        <w:ind w:right="0" w:rightChars="0" w:firstLine="645"/>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b w:val="0"/>
          <w:bCs/>
          <w:color w:val="auto"/>
          <w:sz w:val="32"/>
          <w:szCs w:val="32"/>
        </w:rPr>
        <w:t>（一）局总法定工作日</w:t>
      </w:r>
      <w:r>
        <w:rPr>
          <w:rFonts w:hint="default" w:ascii="Times New Roman" w:hAnsi="Times New Roman" w:eastAsia="楷体_GB2312" w:cs="Times New Roman"/>
          <w:b w:val="0"/>
          <w:bCs/>
          <w:color w:val="auto"/>
          <w:sz w:val="32"/>
          <w:szCs w:val="32"/>
          <w:lang w:val="en-US" w:eastAsia="zh-CN"/>
        </w:rPr>
        <w:t>：</w:t>
      </w:r>
      <w:r>
        <w:rPr>
          <w:rFonts w:hint="default" w:ascii="Times New Roman" w:hAnsi="Times New Roman" w:eastAsia="楷体_GB2312" w:cs="Times New Roman"/>
          <w:color w:val="auto"/>
          <w:sz w:val="32"/>
          <w:szCs w:val="32"/>
          <w:lang w:val="en-US" w:eastAsia="zh-CN"/>
        </w:rPr>
        <w:t>14</w:t>
      </w:r>
      <w:r>
        <w:rPr>
          <w:rFonts w:hint="eastAsia" w:ascii="Times New Roman" w:hAnsi="Times New Roman" w:eastAsia="楷体_GB2312" w:cs="Times New Roman"/>
          <w:color w:val="auto"/>
          <w:sz w:val="32"/>
          <w:szCs w:val="32"/>
          <w:lang w:val="en-US" w:eastAsia="zh-CN"/>
        </w:rPr>
        <w:t>88</w:t>
      </w:r>
      <w:r>
        <w:rPr>
          <w:rFonts w:hint="default" w:ascii="Times New Roman" w:hAnsi="Times New Roman" w:eastAsia="楷体_GB2312" w:cs="Times New Roman"/>
          <w:color w:val="auto"/>
          <w:sz w:val="32"/>
          <w:szCs w:val="32"/>
        </w:rPr>
        <w:t>个工作日。</w:t>
      </w:r>
    </w:p>
    <w:p>
      <w:pPr>
        <w:pStyle w:val="10"/>
        <w:keepNext w:val="0"/>
        <w:keepLines w:val="0"/>
        <w:pageBreakBefore w:val="0"/>
        <w:shd w:val="clear" w:color="auto"/>
        <w:kinsoku/>
        <w:wordWrap/>
        <w:overflowPunct/>
        <w:topLinePunct w:val="0"/>
        <w:autoSpaceDE/>
        <w:bidi w:val="0"/>
        <w:spacing w:before="0" w:beforeAutospacing="0" w:after="0" w:afterAutospacing="0" w:line="582" w:lineRule="exact"/>
        <w:ind w:right="0" w:rightChars="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国家法定工作日=全年总天数-双休日-法定节假日，</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年全年共36</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天，扣除周末和法定休假日元旦、春节、清明</w:t>
      </w:r>
      <w:r>
        <w:rPr>
          <w:rFonts w:hint="default" w:ascii="Times New Roman" w:hAnsi="Times New Roman" w:eastAsia="仿宋_GB2312" w:cs="Times New Roman"/>
          <w:color w:val="auto"/>
          <w:sz w:val="32"/>
          <w:szCs w:val="32"/>
          <w:lang w:eastAsia="zh-CN"/>
        </w:rPr>
        <w:t>节</w:t>
      </w:r>
      <w:r>
        <w:rPr>
          <w:rFonts w:hint="default" w:ascii="Times New Roman" w:hAnsi="Times New Roman" w:eastAsia="仿宋_GB2312" w:cs="Times New Roman"/>
          <w:color w:val="auto"/>
          <w:sz w:val="32"/>
          <w:szCs w:val="32"/>
        </w:rPr>
        <w:t>、劳动节、端午</w:t>
      </w:r>
      <w:r>
        <w:rPr>
          <w:rFonts w:hint="default" w:ascii="Times New Roman" w:hAnsi="Times New Roman" w:eastAsia="仿宋_GB2312" w:cs="Times New Roman"/>
          <w:color w:val="auto"/>
          <w:sz w:val="32"/>
          <w:szCs w:val="32"/>
          <w:lang w:eastAsia="zh-CN"/>
        </w:rPr>
        <w:t>节</w:t>
      </w:r>
      <w:r>
        <w:rPr>
          <w:rFonts w:hint="default" w:ascii="Times New Roman" w:hAnsi="Times New Roman" w:eastAsia="仿宋_GB2312" w:cs="Times New Roman"/>
          <w:color w:val="auto"/>
          <w:sz w:val="32"/>
          <w:szCs w:val="32"/>
        </w:rPr>
        <w:t>、中秋</w:t>
      </w:r>
      <w:r>
        <w:rPr>
          <w:rFonts w:hint="default" w:ascii="Times New Roman" w:hAnsi="Times New Roman" w:eastAsia="仿宋_GB2312" w:cs="Times New Roman"/>
          <w:color w:val="auto"/>
          <w:sz w:val="32"/>
          <w:szCs w:val="32"/>
          <w:lang w:eastAsia="zh-CN"/>
        </w:rPr>
        <w:t>节</w:t>
      </w:r>
      <w:r>
        <w:rPr>
          <w:rFonts w:hint="default" w:ascii="Times New Roman" w:hAnsi="Times New Roman" w:eastAsia="仿宋_GB2312" w:cs="Times New Roman"/>
          <w:color w:val="auto"/>
          <w:sz w:val="32"/>
          <w:szCs w:val="32"/>
        </w:rPr>
        <w:t>、国庆</w:t>
      </w:r>
      <w:r>
        <w:rPr>
          <w:rFonts w:hint="default" w:ascii="Times New Roman" w:hAnsi="Times New Roman" w:eastAsia="仿宋_GB2312" w:cs="Times New Roman"/>
          <w:color w:val="auto"/>
          <w:sz w:val="32"/>
          <w:szCs w:val="32"/>
          <w:lang w:eastAsia="zh-CN"/>
        </w:rPr>
        <w:t>节</w:t>
      </w:r>
      <w:r>
        <w:rPr>
          <w:rFonts w:hint="default" w:ascii="Times New Roman" w:hAnsi="Times New Roman" w:eastAsia="仿宋_GB2312" w:cs="Times New Roman"/>
          <w:color w:val="auto"/>
          <w:sz w:val="32"/>
          <w:szCs w:val="32"/>
        </w:rPr>
        <w:t>共</w:t>
      </w:r>
      <w:r>
        <w:rPr>
          <w:rFonts w:hint="default" w:ascii="Times New Roman" w:hAnsi="Times New Roman" w:eastAsia="仿宋_GB2312" w:cs="Times New Roman"/>
          <w:color w:val="auto"/>
          <w:sz w:val="32"/>
          <w:szCs w:val="32"/>
          <w:lang w:val="en-US" w:eastAsia="zh-CN"/>
        </w:rPr>
        <w:t>117</w:t>
      </w:r>
      <w:r>
        <w:rPr>
          <w:rFonts w:hint="default" w:ascii="Times New Roman" w:hAnsi="Times New Roman" w:eastAsia="仿宋_GB2312" w:cs="Times New Roman"/>
          <w:color w:val="auto"/>
          <w:sz w:val="32"/>
          <w:szCs w:val="32"/>
        </w:rPr>
        <w:t>天，全年总法定工作日为2</w:t>
      </w:r>
      <w:r>
        <w:rPr>
          <w:rFonts w:hint="default" w:ascii="Times New Roman" w:hAnsi="Times New Roman" w:eastAsia="仿宋_GB2312" w:cs="Times New Roman"/>
          <w:color w:val="auto"/>
          <w:sz w:val="32"/>
          <w:szCs w:val="32"/>
          <w:lang w:val="en-US" w:eastAsia="zh-CN"/>
        </w:rPr>
        <w:t>48</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p>
    <w:p>
      <w:pPr>
        <w:keepNext w:val="0"/>
        <w:keepLines w:val="0"/>
        <w:pageBreakBefore w:val="0"/>
        <w:shd w:val="clear"/>
        <w:kinsoku/>
        <w:wordWrap/>
        <w:overflowPunct/>
        <w:topLinePunct w:val="0"/>
        <w:autoSpaceDE/>
        <w:bidi w:val="0"/>
        <w:spacing w:line="582" w:lineRule="exact"/>
        <w:ind w:left="0" w:leftChars="0" w:right="0" w:rightChars="0"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根据《国家安全监管总局〈关于印发安全生产监管年度执法工作计划编制办法〉的通知》（安监总政法〔2017〕150号，以下简称《编制办法》）的要求，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总法定工作日，是指国家规定的法定工作日和本部门行政执法人员总数的乘积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纳入计算行政执法人员数量比例，</w:t>
      </w:r>
      <w:r>
        <w:rPr>
          <w:rFonts w:hint="default" w:ascii="Times New Roman" w:hAnsi="Times New Roman" w:eastAsia="仿宋_GB2312" w:cs="Times New Roman"/>
          <w:color w:val="auto"/>
          <w:sz w:val="32"/>
          <w:szCs w:val="32"/>
        </w:rPr>
        <w:t>县级安全监管部门不得低于在册人数的80%</w:t>
      </w:r>
      <w:r>
        <w:rPr>
          <w:rFonts w:hint="default" w:ascii="Times New Roman" w:hAnsi="Times New Roman" w:eastAsia="仿宋_GB2312" w:cs="Times New Roman"/>
          <w:color w:val="auto"/>
          <w:sz w:val="32"/>
          <w:szCs w:val="32"/>
          <w:lang w:eastAsia="zh-CN"/>
        </w:rPr>
        <w:t>。目前，七星区应急管理局</w:t>
      </w:r>
      <w:r>
        <w:rPr>
          <w:rFonts w:hint="default" w:ascii="Times New Roman" w:hAnsi="Times New Roman" w:eastAsia="仿宋_GB2312" w:cs="Times New Roman"/>
          <w:color w:val="auto"/>
          <w:sz w:val="32"/>
          <w:szCs w:val="32"/>
        </w:rPr>
        <w:t>在编</w:t>
      </w:r>
      <w:r>
        <w:rPr>
          <w:rFonts w:hint="default"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rPr>
        <w:t>册人数为</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人直接从事安全生产监督检查工作，纳入执法工作日计算的行政执法人员数量为</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w:t>
      </w:r>
    </w:p>
    <w:p>
      <w:pPr>
        <w:keepNext w:val="0"/>
        <w:keepLines w:val="0"/>
        <w:pageBreakBefore w:val="0"/>
        <w:shd w:val="clear"/>
        <w:kinsoku/>
        <w:wordWrap/>
        <w:overflowPunct/>
        <w:topLinePunct w:val="0"/>
        <w:autoSpaceDE/>
        <w:bidi w:val="0"/>
        <w:spacing w:line="582" w:lineRule="exact"/>
        <w:ind w:right="0" w:rightChars="0" w:firstLine="6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七星区</w:t>
      </w:r>
      <w:r>
        <w:rPr>
          <w:rFonts w:hint="default" w:ascii="Times New Roman" w:hAnsi="Times New Roman" w:eastAsia="仿宋_GB2312" w:cs="Times New Roman"/>
          <w:color w:val="auto"/>
          <w:sz w:val="32"/>
          <w:szCs w:val="32"/>
        </w:rPr>
        <w:t>应急管理局</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年总法定工作日=国家法定工作日×执法人员数量=</w:t>
      </w:r>
      <w:r>
        <w:rPr>
          <w:rFonts w:hint="default" w:ascii="Times New Roman" w:hAnsi="Times New Roman" w:eastAsia="仿宋_GB2312" w:cs="Times New Roman"/>
          <w:color w:val="auto"/>
          <w:sz w:val="32"/>
          <w:szCs w:val="32"/>
          <w:lang w:val="en-US" w:eastAsia="zh-CN"/>
        </w:rPr>
        <w:t>248</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val="en-US" w:eastAsia="zh-CN"/>
        </w:rPr>
        <w:t>1488</w:t>
      </w:r>
      <w:r>
        <w:rPr>
          <w:rFonts w:hint="default" w:ascii="Times New Roman" w:hAnsi="Times New Roman" w:eastAsia="仿宋_GB2312" w:cs="Times New Roman"/>
          <w:color w:val="auto"/>
          <w:sz w:val="32"/>
          <w:szCs w:val="32"/>
        </w:rPr>
        <w:t>个工作日。</w:t>
      </w:r>
    </w:p>
    <w:p>
      <w:pPr>
        <w:pStyle w:val="10"/>
        <w:keepNext w:val="0"/>
        <w:keepLines w:val="0"/>
        <w:pageBreakBefore w:val="0"/>
        <w:shd w:val="clear" w:color="auto"/>
        <w:kinsoku/>
        <w:wordWrap/>
        <w:overflowPunct/>
        <w:topLinePunct w:val="0"/>
        <w:autoSpaceDE/>
        <w:bidi w:val="0"/>
        <w:spacing w:before="0" w:beforeAutospacing="0" w:after="0" w:afterAutospacing="0" w:line="582" w:lineRule="exact"/>
        <w:ind w:right="0" w:rightChars="0" w:firstLine="645"/>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（二）局其他行政执法工作日：</w:t>
      </w:r>
      <w:r>
        <w:rPr>
          <w:rFonts w:hint="default" w:ascii="Times New Roman" w:hAnsi="Times New Roman" w:eastAsia="楷体_GB2312" w:cs="Times New Roman"/>
          <w:b w:val="0"/>
          <w:bCs/>
          <w:color w:val="auto"/>
          <w:sz w:val="32"/>
          <w:szCs w:val="32"/>
          <w:lang w:val="en-US" w:eastAsia="zh-CN"/>
        </w:rPr>
        <w:t>660</w:t>
      </w:r>
      <w:r>
        <w:rPr>
          <w:rFonts w:hint="default" w:ascii="Times New Roman" w:hAnsi="Times New Roman" w:eastAsia="楷体_GB2312" w:cs="Times New Roman"/>
          <w:b w:val="0"/>
          <w:bCs/>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开展综合监管：</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0个工作日；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实施行政许可：预计需要</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事故调查处理、督办：预计需要</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调查、核实安全生产举报查处：预计需要</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参加有关部门联合执法：预计需要</w:t>
      </w:r>
      <w:r>
        <w:rPr>
          <w:rFonts w:hint="default" w:ascii="Times New Roman" w:hAnsi="Times New Roman"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办理有关法律、法规、规章规定的登记、备案：预计需要</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开展宣传教育培训：预计需要</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办理行政复议、行政应诉：预计需要</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开展应急管理综合监管：预计需要</w:t>
      </w:r>
      <w:r>
        <w:rPr>
          <w:rFonts w:hint="default"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个工作日</w:t>
      </w:r>
      <w:r>
        <w:rPr>
          <w:rFonts w:hint="default" w:ascii="Times New Roman" w:hAnsi="Times New Roman" w:eastAsia="仿宋_GB2312" w:cs="Times New Roman"/>
          <w:color w:val="auto"/>
          <w:sz w:val="32"/>
          <w:szCs w:val="32"/>
          <w:lang w:eastAsia="zh-CN"/>
        </w:rPr>
        <w:t>；</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完成本级人民政府或者上级</w:t>
      </w:r>
      <w:r>
        <w:rPr>
          <w:rFonts w:hint="default" w:ascii="Times New Roman" w:hAnsi="Times New Roman" w:eastAsia="仿宋_GB2312" w:cs="Times New Roman"/>
          <w:color w:val="auto"/>
          <w:sz w:val="32"/>
          <w:szCs w:val="32"/>
          <w:lang w:eastAsia="zh-CN"/>
        </w:rPr>
        <w:t>应急管理</w:t>
      </w:r>
      <w:r>
        <w:rPr>
          <w:rFonts w:hint="default" w:ascii="Times New Roman" w:hAnsi="Times New Roman" w:eastAsia="仿宋_GB2312" w:cs="Times New Roman"/>
          <w:color w:val="auto"/>
          <w:sz w:val="32"/>
          <w:szCs w:val="32"/>
        </w:rPr>
        <w:t>部门安排的执法工作任务：预计需要</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其他执法工作日合计：</w:t>
      </w:r>
      <w:r>
        <w:rPr>
          <w:rFonts w:hint="default" w:ascii="Times New Roman" w:hAnsi="Times New Roman" w:eastAsia="仿宋_GB2312" w:cs="Times New Roman"/>
          <w:color w:val="auto"/>
          <w:sz w:val="32"/>
          <w:szCs w:val="32"/>
          <w:lang w:val="en-US" w:eastAsia="zh-CN"/>
        </w:rPr>
        <w:t>660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p>
    <w:p>
      <w:pPr>
        <w:pStyle w:val="10"/>
        <w:keepNext w:val="0"/>
        <w:keepLines w:val="0"/>
        <w:pageBreakBefore w:val="0"/>
        <w:shd w:val="clear" w:color="auto"/>
        <w:kinsoku/>
        <w:wordWrap/>
        <w:overflowPunct/>
        <w:topLinePunct w:val="0"/>
        <w:autoSpaceDE/>
        <w:bidi w:val="0"/>
        <w:spacing w:before="0" w:beforeAutospacing="0" w:after="0" w:afterAutospacing="0" w:line="582" w:lineRule="exact"/>
        <w:ind w:right="0" w:rightChars="0" w:firstLine="645"/>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（三）局非执法工作日：</w:t>
      </w:r>
      <w:r>
        <w:rPr>
          <w:rFonts w:hint="default" w:ascii="Times New Roman" w:hAnsi="Times New Roman" w:eastAsia="楷体_GB2312" w:cs="Times New Roman"/>
          <w:b w:val="0"/>
          <w:bCs/>
          <w:color w:val="auto"/>
          <w:sz w:val="32"/>
          <w:szCs w:val="32"/>
          <w:lang w:val="en-US" w:eastAsia="zh-CN"/>
        </w:rPr>
        <w:t>480</w:t>
      </w:r>
      <w:r>
        <w:rPr>
          <w:rFonts w:hint="default" w:ascii="Times New Roman" w:hAnsi="Times New Roman" w:eastAsia="楷体_GB2312" w:cs="Times New Roman"/>
          <w:b w:val="0"/>
          <w:bCs/>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学习、培训、考核、会议：预计需要</w:t>
      </w:r>
      <w:r>
        <w:rPr>
          <w:rFonts w:hint="default" w:ascii="Times New Roman" w:hAnsi="Times New Roman" w:eastAsia="仿宋_GB2312" w:cs="Times New Roman"/>
          <w:color w:val="auto"/>
          <w:sz w:val="32"/>
          <w:szCs w:val="32"/>
          <w:lang w:val="en-US" w:eastAsia="zh-CN"/>
        </w:rPr>
        <w:t>120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参加党群活动：预计需要</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病假、事假：预计需要</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4.单位值班：</w:t>
      </w:r>
      <w:r>
        <w:rPr>
          <w:rFonts w:hint="default" w:ascii="Times New Roman" w:hAnsi="Times New Roman" w:eastAsia="仿宋_GB2312" w:cs="Times New Roman"/>
          <w:color w:val="auto"/>
          <w:sz w:val="32"/>
          <w:szCs w:val="32"/>
        </w:rPr>
        <w:t>预计需要</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法定年休假、探亲假、婚（丧）假：</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个工作日。</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非执法工作日合计：</w:t>
      </w:r>
      <w:r>
        <w:rPr>
          <w:rFonts w:hint="default" w:ascii="Times New Roman" w:hAnsi="Times New Roman" w:eastAsia="仿宋_GB2312" w:cs="Times New Roman"/>
          <w:color w:val="auto"/>
          <w:sz w:val="32"/>
          <w:szCs w:val="32"/>
          <w:lang w:val="en-US" w:eastAsia="zh-CN"/>
        </w:rPr>
        <w:t>480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p>
    <w:p>
      <w:pPr>
        <w:pStyle w:val="10"/>
        <w:keepNext w:val="0"/>
        <w:keepLines w:val="0"/>
        <w:pageBreakBefore w:val="0"/>
        <w:shd w:val="clear" w:color="auto"/>
        <w:kinsoku/>
        <w:wordWrap/>
        <w:overflowPunct/>
        <w:topLinePunct w:val="0"/>
        <w:autoSpaceDE/>
        <w:bidi w:val="0"/>
        <w:spacing w:before="0" w:beforeAutospacing="0" w:after="0" w:afterAutospacing="0" w:line="582" w:lineRule="exact"/>
        <w:ind w:right="0" w:rightChars="0" w:firstLine="645"/>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（四）局监督检查工作日：</w:t>
      </w:r>
      <w:r>
        <w:rPr>
          <w:rFonts w:hint="default" w:ascii="Times New Roman" w:hAnsi="Times New Roman" w:eastAsia="楷体_GB2312" w:cs="Times New Roman"/>
          <w:b w:val="0"/>
          <w:bCs/>
          <w:color w:val="auto"/>
          <w:sz w:val="32"/>
          <w:szCs w:val="32"/>
          <w:lang w:val="en-US" w:eastAsia="zh-CN"/>
        </w:rPr>
        <w:t>348</w:t>
      </w:r>
      <w:r>
        <w:rPr>
          <w:rFonts w:hint="default" w:ascii="Times New Roman" w:hAnsi="Times New Roman" w:eastAsia="楷体_GB2312" w:cs="Times New Roman"/>
          <w:b w:val="0"/>
          <w:bCs/>
          <w:color w:val="auto"/>
          <w:sz w:val="32"/>
          <w:szCs w:val="32"/>
        </w:rPr>
        <w:t>个工作日。</w:t>
      </w:r>
    </w:p>
    <w:p>
      <w:pPr>
        <w:keepNext w:val="0"/>
        <w:keepLines w:val="0"/>
        <w:pageBreakBefore w:val="0"/>
        <w:shd w:val="clear"/>
        <w:kinsoku/>
        <w:wordWrap/>
        <w:overflowPunct/>
        <w:topLinePunct w:val="0"/>
        <w:autoSpaceDE/>
        <w:bidi w:val="0"/>
        <w:adjustRightInd w:val="0"/>
        <w:snapToGrid w:val="0"/>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监督检查工作日＝总法定工作日</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其他执法工作日</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非执法工作日＝</w:t>
      </w:r>
      <w:r>
        <w:rPr>
          <w:rFonts w:hint="default" w:ascii="Times New Roman" w:hAnsi="Times New Roman" w:eastAsia="仿宋_GB2312" w:cs="Times New Roman"/>
          <w:color w:val="auto"/>
          <w:sz w:val="32"/>
          <w:szCs w:val="32"/>
          <w:lang w:val="en-US" w:eastAsia="zh-CN"/>
        </w:rPr>
        <w:t>1488</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660</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480</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348</w:t>
      </w:r>
      <w:r>
        <w:rPr>
          <w:rFonts w:hint="default" w:ascii="Times New Roman" w:hAnsi="Times New Roman" w:eastAsia="仿宋_GB2312" w:cs="Times New Roman"/>
          <w:color w:val="auto"/>
          <w:kern w:val="0"/>
          <w:sz w:val="32"/>
          <w:szCs w:val="32"/>
        </w:rPr>
        <w:t>日。</w:t>
      </w:r>
      <w:r>
        <w:rPr>
          <w:rFonts w:hint="default" w:ascii="Times New Roman" w:hAnsi="Times New Roman" w:eastAsia="仿宋_GB2312" w:cs="Times New Roman"/>
          <w:color w:val="auto"/>
          <w:sz w:val="32"/>
          <w:szCs w:val="32"/>
        </w:rPr>
        <w:t>《编制办法》第八条第二款规定：监督检查工作日包括重点检查工作日、一般检查工作日。第九条规定：年度监督检查计划包括重点检查、一般检查两个部分的安排，以重点检查为主。重点检查的比例一般不低于60%。因此，局重点检查工作日</w:t>
      </w:r>
      <w:r>
        <w:rPr>
          <w:rFonts w:hint="default" w:ascii="Times New Roman" w:hAnsi="Times New Roman" w:eastAsia="仿宋_GB2312" w:cs="Times New Roman"/>
          <w:color w:val="auto"/>
          <w:sz w:val="32"/>
          <w:szCs w:val="32"/>
          <w:lang w:eastAsia="zh-CN"/>
        </w:rPr>
        <w:t>确定</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220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（占比</w:t>
      </w:r>
      <w:r>
        <w:rPr>
          <w:rFonts w:hint="default" w:ascii="Times New Roman" w:hAnsi="Times New Roman" w:eastAsia="仿宋_GB2312" w:cs="Times New Roman"/>
          <w:color w:val="auto"/>
          <w:sz w:val="32"/>
          <w:szCs w:val="32"/>
          <w:lang w:val="en-US" w:eastAsia="zh-CN"/>
        </w:rPr>
        <w:t>63.2%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，一般检查工作日为</w:t>
      </w:r>
      <w:r>
        <w:rPr>
          <w:rFonts w:hint="default" w:ascii="Times New Roman" w:hAnsi="Times New Roman" w:eastAsia="仿宋_GB2312" w:cs="Times New Roman"/>
          <w:color w:val="auto"/>
          <w:sz w:val="32"/>
          <w:szCs w:val="32"/>
          <w:lang w:val="en-US" w:eastAsia="zh-CN"/>
        </w:rPr>
        <w:t>128</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（占比</w:t>
      </w:r>
      <w:r>
        <w:rPr>
          <w:rFonts w:hint="default" w:ascii="Times New Roman" w:hAnsi="Times New Roman" w:eastAsia="仿宋_GB2312" w:cs="Times New Roman"/>
          <w:color w:val="auto"/>
          <w:sz w:val="32"/>
          <w:szCs w:val="32"/>
          <w:lang w:val="en-US" w:eastAsia="zh-CN"/>
        </w:rPr>
        <w:t>36.8%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shd w:val="clear"/>
        <w:kinsoku/>
        <w:wordWrap/>
        <w:overflowPunct/>
        <w:topLinePunct w:val="0"/>
        <w:autoSpaceDE/>
        <w:bidi w:val="0"/>
        <w:spacing w:line="582"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、重点检查安排</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（一）重点检查对象</w:t>
      </w:r>
    </w:p>
    <w:p>
      <w:pPr>
        <w:keepNext w:val="0"/>
        <w:keepLines w:val="0"/>
        <w:pageBreakBefore w:val="0"/>
        <w:shd w:val="clear"/>
        <w:kinsoku/>
        <w:wordWrap/>
        <w:overflowPunct/>
        <w:topLinePunct w:val="0"/>
        <w:autoSpaceDE/>
        <w:bidi w:val="0"/>
        <w:adjustRightInd w:val="0"/>
        <w:snapToGrid w:val="0"/>
        <w:spacing w:line="582" w:lineRule="exact"/>
        <w:ind w:right="0" w:rightChars="0" w:firstLine="643"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color w:val="auto"/>
          <w:sz w:val="32"/>
          <w:szCs w:val="32"/>
        </w:rPr>
        <w:t>1.安全生产风险等级较高的生产经营单位</w:t>
      </w:r>
      <w:r>
        <w:rPr>
          <w:rFonts w:hint="default" w:ascii="Times New Roman" w:hAnsi="Times New Roman" w:eastAsia="仿宋_GB2312" w:cs="Times New Roman"/>
          <w:b/>
          <w:color w:val="auto"/>
          <w:sz w:val="32"/>
          <w:szCs w:val="32"/>
          <w:lang w:eastAsia="zh-CN"/>
        </w:rPr>
        <w:t>。</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涉</w:t>
      </w:r>
      <w:r>
        <w:rPr>
          <w:rFonts w:hint="default" w:ascii="Times New Roman" w:hAnsi="Times New Roman" w:eastAsia="仿宋_GB2312" w:cs="Times New Roman"/>
          <w:color w:val="auto"/>
          <w:sz w:val="32"/>
          <w:szCs w:val="32"/>
        </w:rPr>
        <w:t>及重点监管危险化学品、重点监管危险化工工艺和危险化学品重大危险源的生产经营单位；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烟花爆竹经营单位；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金属冶炼生产经营单位；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涉爆粉尘生产经营单位；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安全生产标准化未达标、安全生产风险分级管控和事故隐患排查治理落实不到位的生产经营单位；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存在重大生产安全事故隐患的生产经营单位。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近三年发生过造成人员死亡的生产安全事故的生产经营单位</w:t>
      </w:r>
      <w:r>
        <w:rPr>
          <w:rFonts w:hint="default" w:ascii="Times New Roman" w:hAnsi="Times New Roman" w:eastAsia="仿宋_GB2312" w:cs="Times New Roman"/>
          <w:b/>
          <w:color w:val="auto"/>
          <w:sz w:val="32"/>
          <w:szCs w:val="32"/>
          <w:lang w:eastAsia="zh-CN"/>
        </w:rPr>
        <w:t>。</w:t>
      </w:r>
    </w:p>
    <w:p>
      <w:pPr>
        <w:keepNext w:val="0"/>
        <w:keepLines w:val="0"/>
        <w:pageBreakBefore w:val="0"/>
        <w:shd w:val="clear"/>
        <w:kinsoku/>
        <w:wordWrap/>
        <w:overflowPunct/>
        <w:topLinePunct w:val="0"/>
        <w:autoSpaceDE/>
        <w:bidi w:val="0"/>
        <w:adjustRightInd w:val="0"/>
        <w:snapToGrid w:val="0"/>
        <w:spacing w:line="582" w:lineRule="exact"/>
        <w:ind w:right="0" w:rightChars="0"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3.纳入安全生产失信联合惩戒对象且属于本市管辖的生产经营单位。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kern w:val="0"/>
          <w:sz w:val="32"/>
          <w:szCs w:val="32"/>
        </w:rPr>
        <w:t>（二）重点检（抽）查单位数量、名称及检查频次</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color w:val="auto"/>
          <w:sz w:val="32"/>
          <w:szCs w:val="32"/>
        </w:rPr>
        <w:t>全年重点检（抽）查生产经营单位</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家，占年度监督检查生产经营单位总数的</w:t>
      </w:r>
      <w:r>
        <w:rPr>
          <w:rFonts w:hint="default" w:ascii="Times New Roman" w:hAnsi="Times New Roman" w:eastAsia="仿宋_GB2312" w:cs="Times New Roman"/>
          <w:color w:val="auto"/>
          <w:sz w:val="32"/>
          <w:szCs w:val="32"/>
          <w:lang w:val="en-US" w:eastAsia="zh-CN"/>
        </w:rPr>
        <w:t>66.7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bCs/>
          <w:color w:val="auto"/>
          <w:kern w:val="0"/>
          <w:sz w:val="32"/>
          <w:szCs w:val="32"/>
        </w:rPr>
        <w:t>危险化学品</w:t>
      </w:r>
      <w:r>
        <w:rPr>
          <w:rFonts w:hint="default" w:ascii="Times New Roman" w:hAnsi="Times New Roman" w:eastAsia="仿宋_GB2312" w:cs="Times New Roman"/>
          <w:bCs/>
          <w:color w:val="auto"/>
          <w:kern w:val="0"/>
          <w:sz w:val="32"/>
          <w:szCs w:val="32"/>
          <w:lang w:eastAsia="zh-CN"/>
        </w:rPr>
        <w:t>行业</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家、烟花爆竹行业</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bCs/>
          <w:color w:val="auto"/>
          <w:kern w:val="0"/>
          <w:sz w:val="32"/>
          <w:szCs w:val="32"/>
        </w:rPr>
        <w:t>家、工贸行业</w:t>
      </w:r>
      <w:r>
        <w:rPr>
          <w:rFonts w:hint="default" w:ascii="Times New Roman" w:hAnsi="Times New Roman" w:eastAsia="仿宋_GB2312" w:cs="Times New Roman"/>
          <w:bCs/>
          <w:color w:val="auto"/>
          <w:kern w:val="0"/>
          <w:sz w:val="32"/>
          <w:szCs w:val="32"/>
          <w:lang w:val="en-US" w:eastAsia="zh-CN"/>
        </w:rPr>
        <w:t>8</w:t>
      </w:r>
      <w:r>
        <w:rPr>
          <w:rFonts w:hint="default" w:ascii="Times New Roman" w:hAnsi="Times New Roman" w:eastAsia="仿宋_GB2312" w:cs="Times New Roman"/>
          <w:bCs/>
          <w:color w:val="auto"/>
          <w:kern w:val="0"/>
          <w:sz w:val="32"/>
          <w:szCs w:val="32"/>
        </w:rPr>
        <w:t>家（</w:t>
      </w:r>
      <w:r>
        <w:rPr>
          <w:rFonts w:hint="default" w:ascii="Times New Roman" w:hAnsi="Times New Roman" w:eastAsia="仿宋_GB2312" w:cs="Times New Roman"/>
          <w:bCs/>
          <w:color w:val="auto"/>
          <w:kern w:val="0"/>
          <w:sz w:val="32"/>
          <w:szCs w:val="32"/>
          <w:lang w:eastAsia="zh-CN"/>
        </w:rPr>
        <w:t>详</w:t>
      </w:r>
      <w:r>
        <w:rPr>
          <w:rFonts w:hint="default" w:ascii="Times New Roman" w:hAnsi="Times New Roman" w:eastAsia="仿宋_GB2312" w:cs="Times New Roman"/>
          <w:bCs/>
          <w:color w:val="auto"/>
          <w:kern w:val="0"/>
          <w:sz w:val="32"/>
          <w:szCs w:val="32"/>
        </w:rPr>
        <w:t>见附件1）。</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以上生产经营单位年内至少进行1次检查。</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kern w:val="0"/>
          <w:sz w:val="32"/>
          <w:szCs w:val="32"/>
        </w:rPr>
      </w:pPr>
      <w:r>
        <w:rPr>
          <w:rFonts w:hint="default" w:ascii="Times New Roman" w:hAnsi="Times New Roman" w:eastAsia="楷体_GB2312" w:cs="Times New Roman"/>
          <w:b w:val="0"/>
          <w:bCs/>
          <w:color w:val="auto"/>
          <w:kern w:val="0"/>
          <w:sz w:val="32"/>
          <w:szCs w:val="32"/>
        </w:rPr>
        <w:t>（三）重点检查内容</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详见附件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kern w:val="0"/>
          <w:sz w:val="32"/>
          <w:szCs w:val="32"/>
        </w:rPr>
      </w:pPr>
      <w:r>
        <w:rPr>
          <w:rFonts w:hint="default" w:ascii="Times New Roman" w:hAnsi="Times New Roman" w:eastAsia="楷体_GB2312" w:cs="Times New Roman"/>
          <w:b w:val="0"/>
          <w:bCs/>
          <w:color w:val="auto"/>
          <w:kern w:val="0"/>
          <w:sz w:val="32"/>
          <w:szCs w:val="32"/>
        </w:rPr>
        <w:t>（四）时间安排</w:t>
      </w:r>
    </w:p>
    <w:p>
      <w:pPr>
        <w:keepNext w:val="0"/>
        <w:keepLines w:val="0"/>
        <w:pageBreakBefore w:val="0"/>
        <w:shd w:val="clear"/>
        <w:kinsoku/>
        <w:wordWrap/>
        <w:overflowPunct/>
        <w:topLinePunct w:val="0"/>
        <w:autoSpaceDE/>
        <w:bidi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月份开始，</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年12月底前完成。</w:t>
      </w:r>
    </w:p>
    <w:p>
      <w:pPr>
        <w:keepNext w:val="0"/>
        <w:keepLines w:val="0"/>
        <w:pageBreakBefore w:val="0"/>
        <w:shd w:val="clear"/>
        <w:kinsoku/>
        <w:wordWrap/>
        <w:overflowPunct/>
        <w:topLinePunct w:val="0"/>
        <w:autoSpaceDE/>
        <w:autoSpaceDN w:val="0"/>
        <w:bidi w:val="0"/>
        <w:adjustRightInd w:val="0"/>
        <w:snapToGrid w:val="0"/>
        <w:spacing w:line="582" w:lineRule="exact"/>
        <w:ind w:right="0" w:rightChars="0" w:firstLine="640" w:firstLineChars="200"/>
        <w:jc w:val="both"/>
        <w:textAlignment w:val="auto"/>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sz w:val="32"/>
          <w:szCs w:val="32"/>
        </w:rPr>
        <w:t>四、一般检（抽）查安排</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kern w:val="0"/>
          <w:sz w:val="32"/>
          <w:szCs w:val="32"/>
        </w:rPr>
      </w:pPr>
      <w:r>
        <w:rPr>
          <w:rFonts w:hint="default" w:ascii="Times New Roman" w:hAnsi="Times New Roman" w:eastAsia="楷体_GB2312" w:cs="Times New Roman"/>
          <w:b w:val="0"/>
          <w:bCs/>
          <w:color w:val="auto"/>
          <w:kern w:val="0"/>
          <w:sz w:val="32"/>
          <w:szCs w:val="32"/>
        </w:rPr>
        <w:t>（一）一般检（抽）查单位范围</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纳入</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年七星区应急管理局监督检查随机抽查对象名录库的生产经营单位中已列为重点检（抽）查单位以外的单位；</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kern w:val="0"/>
          <w:sz w:val="32"/>
          <w:szCs w:val="32"/>
        </w:rPr>
        <w:t>（二）一般检（抽）查单位数量及检查频次</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全年一般检（抽）查生产经营单位</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家，占年度监督检查生产经营单位总数的</w:t>
      </w:r>
      <w:r>
        <w:rPr>
          <w:rFonts w:hint="default" w:ascii="Times New Roman" w:hAnsi="Times New Roman" w:eastAsia="仿宋_GB2312" w:cs="Times New Roman"/>
          <w:color w:val="auto"/>
          <w:sz w:val="32"/>
          <w:szCs w:val="32"/>
          <w:lang w:val="en-US" w:eastAsia="zh-CN"/>
        </w:rPr>
        <w:t>33.3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bCs/>
          <w:color w:val="auto"/>
          <w:kern w:val="0"/>
          <w:sz w:val="32"/>
          <w:szCs w:val="32"/>
        </w:rPr>
        <w:t>危险化学品</w:t>
      </w:r>
      <w:r>
        <w:rPr>
          <w:rFonts w:hint="default" w:ascii="Times New Roman" w:hAnsi="Times New Roman" w:eastAsia="仿宋_GB2312" w:cs="Times New Roman"/>
          <w:bCs/>
          <w:color w:val="auto"/>
          <w:kern w:val="0"/>
          <w:sz w:val="32"/>
          <w:szCs w:val="32"/>
          <w:lang w:eastAsia="zh-CN"/>
        </w:rPr>
        <w:t>行业</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家、工贸行业</w:t>
      </w:r>
      <w:r>
        <w:rPr>
          <w:rFonts w:hint="default" w:ascii="Times New Roman" w:hAnsi="Times New Roman" w:eastAsia="仿宋_GB2312" w:cs="Times New Roman"/>
          <w:bCs/>
          <w:color w:val="auto"/>
          <w:kern w:val="0"/>
          <w:sz w:val="32"/>
          <w:szCs w:val="32"/>
          <w:lang w:val="en-US" w:eastAsia="zh-CN"/>
        </w:rPr>
        <w:t>4</w:t>
      </w:r>
      <w:r>
        <w:rPr>
          <w:rFonts w:hint="default" w:ascii="Times New Roman" w:hAnsi="Times New Roman" w:eastAsia="仿宋_GB2312" w:cs="Times New Roman"/>
          <w:bCs/>
          <w:color w:val="auto"/>
          <w:kern w:val="0"/>
          <w:sz w:val="32"/>
          <w:szCs w:val="32"/>
        </w:rPr>
        <w:t>家（</w:t>
      </w:r>
      <w:r>
        <w:rPr>
          <w:rFonts w:hint="default" w:ascii="Times New Roman" w:hAnsi="Times New Roman" w:eastAsia="仿宋_GB2312" w:cs="Times New Roman"/>
          <w:bCs/>
          <w:color w:val="auto"/>
          <w:kern w:val="0"/>
          <w:sz w:val="32"/>
          <w:szCs w:val="32"/>
          <w:lang w:eastAsia="zh-CN"/>
        </w:rPr>
        <w:t>详</w:t>
      </w:r>
      <w:r>
        <w:rPr>
          <w:rFonts w:hint="default" w:ascii="Times New Roman" w:hAnsi="Times New Roman" w:eastAsia="仿宋_GB2312" w:cs="Times New Roman"/>
          <w:bCs/>
          <w:color w:val="auto"/>
          <w:kern w:val="0"/>
          <w:sz w:val="32"/>
          <w:szCs w:val="32"/>
        </w:rPr>
        <w:t>见附件</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rPr>
        <w:t>）。</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对以上生产经营单位的监督检（抽）查，</w:t>
      </w:r>
      <w:r>
        <w:rPr>
          <w:rFonts w:hint="default" w:ascii="Times New Roman" w:hAnsi="Times New Roman" w:eastAsia="仿宋_GB2312" w:cs="Times New Roman"/>
          <w:color w:val="auto"/>
          <w:sz w:val="32"/>
          <w:szCs w:val="32"/>
          <w:lang w:val="en-US" w:eastAsia="zh-CN"/>
        </w:rPr>
        <w:t>按照“双随机”抽查方式（随机选取被检查单位、随机确定监督检查人员），</w:t>
      </w:r>
      <w:r>
        <w:rPr>
          <w:rFonts w:hint="default" w:ascii="Times New Roman" w:hAnsi="Times New Roman" w:eastAsia="仿宋_GB2312" w:cs="Times New Roman"/>
          <w:color w:val="auto"/>
          <w:sz w:val="32"/>
          <w:szCs w:val="32"/>
        </w:rPr>
        <w:t>按50%的抽取比例确定对象，并组织实施。年内进行1次检（抽）查。</w:t>
      </w:r>
    </w:p>
    <w:p>
      <w:pPr>
        <w:keepNext w:val="0"/>
        <w:keepLines w:val="0"/>
        <w:pageBreakBefore w:val="0"/>
        <w:numPr>
          <w:ilvl w:val="0"/>
          <w:numId w:val="0"/>
        </w:numPr>
        <w:shd w:val="clear"/>
        <w:kinsoku/>
        <w:wordWrap/>
        <w:overflowPunct/>
        <w:topLinePunct w:val="0"/>
        <w:autoSpaceDE/>
        <w:bidi w:val="0"/>
        <w:adjustRightInd w:val="0"/>
        <w:snapToGrid w:val="0"/>
        <w:spacing w:line="582" w:lineRule="exact"/>
        <w:ind w:leftChars="200" w:right="0" w:rightChars="0"/>
        <w:jc w:val="left"/>
        <w:textAlignment w:val="auto"/>
        <w:outlineLvl w:val="9"/>
        <w:rPr>
          <w:rFonts w:hint="default" w:ascii="Times New Roman" w:hAnsi="Times New Roman" w:eastAsia="楷体" w:cs="Times New Roman"/>
          <w:b w:val="0"/>
          <w:bCs/>
          <w:color w:val="auto"/>
          <w:kern w:val="0"/>
          <w:sz w:val="32"/>
          <w:szCs w:val="32"/>
        </w:rPr>
      </w:pPr>
      <w:r>
        <w:rPr>
          <w:rFonts w:hint="default" w:ascii="Times New Roman" w:hAnsi="Times New Roman" w:eastAsia="楷体_GB2312" w:cs="Times New Roman"/>
          <w:b w:val="0"/>
          <w:bCs/>
          <w:color w:val="auto"/>
          <w:kern w:val="0"/>
          <w:sz w:val="32"/>
          <w:szCs w:val="32"/>
        </w:rPr>
        <w:t>（三）</w:t>
      </w:r>
      <w:r>
        <w:rPr>
          <w:rFonts w:hint="default" w:ascii="Times New Roman" w:hAnsi="Times New Roman" w:eastAsia="楷体" w:cs="Times New Roman"/>
          <w:b w:val="0"/>
          <w:bCs/>
          <w:color w:val="auto"/>
          <w:kern w:val="0"/>
          <w:sz w:val="32"/>
          <w:szCs w:val="32"/>
        </w:rPr>
        <w:t>一般检（抽）查内容</w:t>
      </w:r>
    </w:p>
    <w:p>
      <w:pPr>
        <w:keepNext w:val="0"/>
        <w:keepLines w:val="0"/>
        <w:pageBreakBefore w:val="0"/>
        <w:numPr>
          <w:ilvl w:val="0"/>
          <w:numId w:val="0"/>
        </w:numPr>
        <w:shd w:val="clear"/>
        <w:kinsoku/>
        <w:wordWrap/>
        <w:overflowPunct/>
        <w:topLinePunct w:val="0"/>
        <w:autoSpaceDE/>
        <w:bidi w:val="0"/>
        <w:adjustRightInd w:val="0"/>
        <w:snapToGrid w:val="0"/>
        <w:spacing w:line="582" w:lineRule="exact"/>
        <w:ind w:left="0" w:leftChars="0" w:right="0" w:rightChars="0" w:firstLine="640" w:firstLineChars="200"/>
        <w:jc w:val="left"/>
        <w:textAlignment w:val="auto"/>
        <w:outlineLvl w:val="9"/>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列入</w:t>
      </w:r>
      <w:r>
        <w:rPr>
          <w:rFonts w:hint="default" w:ascii="Times New Roman" w:hAnsi="Times New Roman" w:eastAsia="仿宋_GB2312" w:cs="Times New Roman"/>
          <w:b w:val="0"/>
          <w:bCs w:val="0"/>
          <w:color w:val="auto"/>
          <w:sz w:val="32"/>
          <w:szCs w:val="32"/>
        </w:rPr>
        <w:t>全年一般检（抽）查生产经营单位</w:t>
      </w:r>
      <w:r>
        <w:rPr>
          <w:rFonts w:hint="default" w:ascii="Times New Roman" w:hAnsi="Times New Roman" w:eastAsia="仿宋_GB2312" w:cs="Times New Roman"/>
          <w:color w:val="auto"/>
          <w:sz w:val="32"/>
          <w:szCs w:val="32"/>
        </w:rPr>
        <w:t>遵守安全生产的法律、法规、规章以及国家标准、行业标准的情况进行监督检查</w:t>
      </w:r>
      <w:r>
        <w:rPr>
          <w:rFonts w:hint="default" w:ascii="Times New Roman" w:hAnsi="Times New Roman" w:eastAsia="仿宋_GB2312" w:cs="Times New Roman"/>
          <w:color w:val="auto"/>
          <w:sz w:val="32"/>
          <w:szCs w:val="32"/>
          <w:lang w:eastAsia="zh-CN"/>
        </w:rPr>
        <w:t>。</w:t>
      </w:r>
    </w:p>
    <w:p>
      <w:pPr>
        <w:keepNext w:val="0"/>
        <w:keepLines w:val="0"/>
        <w:pageBreakBefore w:val="0"/>
        <w:shd w:val="clear"/>
        <w:kinsoku/>
        <w:wordWrap/>
        <w:overflowPunct/>
        <w:topLinePunct w:val="0"/>
        <w:autoSpaceDE/>
        <w:bidi w:val="0"/>
        <w:adjustRightInd w:val="0"/>
        <w:snapToGrid w:val="0"/>
        <w:spacing w:line="582" w:lineRule="exact"/>
        <w:ind w:right="0" w:rightChars="0" w:firstLine="640" w:firstLineChars="200"/>
        <w:jc w:val="both"/>
        <w:textAlignment w:val="auto"/>
        <w:rPr>
          <w:rFonts w:hint="default" w:ascii="Times New Roman" w:hAnsi="Times New Roman" w:eastAsia="楷体_GB2312" w:cs="Times New Roman"/>
          <w:b w:val="0"/>
          <w:bCs/>
          <w:color w:val="auto"/>
          <w:kern w:val="0"/>
          <w:sz w:val="32"/>
          <w:szCs w:val="32"/>
        </w:rPr>
      </w:pPr>
      <w:r>
        <w:rPr>
          <w:rFonts w:hint="default" w:ascii="Times New Roman" w:hAnsi="Times New Roman" w:eastAsia="楷体_GB2312" w:cs="Times New Roman"/>
          <w:b w:val="0"/>
          <w:bCs/>
          <w:color w:val="auto"/>
          <w:kern w:val="0"/>
          <w:sz w:val="32"/>
          <w:szCs w:val="32"/>
          <w:lang w:eastAsia="zh-CN"/>
        </w:rPr>
        <w:t>（四）</w:t>
      </w:r>
      <w:r>
        <w:rPr>
          <w:rFonts w:hint="default" w:ascii="Times New Roman" w:hAnsi="Times New Roman" w:eastAsia="楷体_GB2312" w:cs="Times New Roman"/>
          <w:b w:val="0"/>
          <w:bCs/>
          <w:color w:val="auto"/>
          <w:kern w:val="0"/>
          <w:sz w:val="32"/>
          <w:szCs w:val="32"/>
        </w:rPr>
        <w:t>时间安排</w:t>
      </w:r>
    </w:p>
    <w:p>
      <w:pPr>
        <w:keepNext w:val="0"/>
        <w:keepLines w:val="0"/>
        <w:pageBreakBefore w:val="0"/>
        <w:shd w:val="clear"/>
        <w:kinsoku/>
        <w:wordWrap/>
        <w:overflowPunct/>
        <w:topLinePunct w:val="0"/>
        <w:autoSpaceDE/>
        <w:bidi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月份开始，</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年12月底前完成。</w:t>
      </w:r>
    </w:p>
    <w:p>
      <w:pPr>
        <w:keepNext w:val="0"/>
        <w:keepLines w:val="0"/>
        <w:pageBreakBefore w:val="0"/>
        <w:shd w:val="clear"/>
        <w:kinsoku/>
        <w:wordWrap/>
        <w:overflowPunct/>
        <w:topLinePunct w:val="0"/>
        <w:autoSpaceDE/>
        <w:bidi w:val="0"/>
        <w:spacing w:line="582" w:lineRule="exact"/>
        <w:ind w:right="0" w:rightChars="0" w:firstLine="640" w:firstLineChars="200"/>
        <w:jc w:val="both"/>
        <w:textAlignment w:val="auto"/>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五、有关要求</w:t>
      </w:r>
    </w:p>
    <w:p>
      <w:pPr>
        <w:pStyle w:val="6"/>
        <w:keepNext w:val="0"/>
        <w:keepLines w:val="0"/>
        <w:pageBreakBefore w:val="0"/>
        <w:shd w:val="clear"/>
        <w:kinsoku/>
        <w:wordWrap/>
        <w:overflowPunct/>
        <w:topLinePunct w:val="0"/>
        <w:autoSpaceDE/>
        <w:bidi w:val="0"/>
        <w:spacing w:beforeAutospacing="0" w:afterAutospacing="0" w:line="582" w:lineRule="exact"/>
        <w:ind w:right="0" w:rightChars="0" w:firstLine="632"/>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（一）分级履行执法职责分工</w:t>
      </w:r>
    </w:p>
    <w:p>
      <w:pPr>
        <w:pStyle w:val="6"/>
        <w:keepNext w:val="0"/>
        <w:keepLines w:val="0"/>
        <w:pageBreakBefore w:val="0"/>
        <w:shd w:val="clear"/>
        <w:kinsoku/>
        <w:wordWrap/>
        <w:overflowPunct/>
        <w:topLinePunct w:val="0"/>
        <w:autoSpaceDE/>
        <w:bidi w:val="0"/>
        <w:spacing w:beforeAutospacing="0" w:afterAutospacing="0" w:line="582" w:lineRule="exact"/>
        <w:ind w:right="0" w:rightChars="0" w:firstLine="632"/>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根据《应急管理部关于加强安全生产执法工作的意见》（应急〔</w:t>
      </w:r>
      <w:r>
        <w:rPr>
          <w:rFonts w:hint="default" w:ascii="Times New Roman" w:hAnsi="Times New Roman" w:eastAsia="仿宋_GB2312" w:cs="Times New Roman"/>
          <w:color w:val="auto"/>
          <w:sz w:val="32"/>
          <w:szCs w:val="32"/>
          <w:shd w:val="clear" w:color="auto" w:fill="FFFFFF"/>
          <w:lang w:val="en-US" w:eastAsia="zh-CN"/>
        </w:rPr>
        <w:t>2021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23号</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应急管理系统要按照</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分层级、分类别、全对接</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的要求，自上而下将直接监管行业领域的被检查对象依次分级纳入年度监督检查计划，做到计划检查的对象不遗漏、不重复。</w:t>
      </w:r>
    </w:p>
    <w:p>
      <w:pPr>
        <w:pStyle w:val="6"/>
        <w:keepNext w:val="0"/>
        <w:keepLines w:val="0"/>
        <w:pageBreakBefore w:val="0"/>
        <w:shd w:val="clear"/>
        <w:kinsoku/>
        <w:wordWrap/>
        <w:overflowPunct/>
        <w:topLinePunct w:val="0"/>
        <w:autoSpaceDE/>
        <w:bidi w:val="0"/>
        <w:spacing w:beforeAutospacing="0" w:afterAutospacing="0" w:line="582" w:lineRule="exact"/>
        <w:ind w:right="0" w:rightChars="0" w:firstLine="632"/>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七星区应急管理局</w:t>
      </w:r>
      <w:r>
        <w:rPr>
          <w:rFonts w:hint="default" w:ascii="Times New Roman" w:hAnsi="Times New Roman" w:eastAsia="仿宋_GB2312" w:cs="Times New Roman"/>
          <w:color w:val="auto"/>
          <w:sz w:val="32"/>
          <w:szCs w:val="32"/>
        </w:rPr>
        <w:t>按照属地监管原则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对辖区内除桂林市应急管理局执法计划以外的企业进行</w:t>
      </w:r>
      <w:r>
        <w:rPr>
          <w:rFonts w:hint="default" w:ascii="Times New Roman" w:hAnsi="Times New Roman" w:eastAsia="仿宋_GB2312" w:cs="Times New Roman"/>
          <w:color w:val="auto"/>
          <w:sz w:val="32"/>
          <w:szCs w:val="32"/>
        </w:rPr>
        <w:t>监督检查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并采取相应执法措施。</w:t>
      </w:r>
    </w:p>
    <w:p>
      <w:pPr>
        <w:pStyle w:val="6"/>
        <w:keepNext w:val="0"/>
        <w:keepLines w:val="0"/>
        <w:pageBreakBefore w:val="0"/>
        <w:shd w:val="clear"/>
        <w:kinsoku/>
        <w:wordWrap/>
        <w:overflowPunct/>
        <w:topLinePunct w:val="0"/>
        <w:autoSpaceDE/>
        <w:autoSpaceDN/>
        <w:bidi w:val="0"/>
        <w:adjustRightInd/>
        <w:snapToGrid/>
        <w:spacing w:beforeAutospacing="0" w:afterAutospacing="0" w:line="582" w:lineRule="exact"/>
        <w:ind w:left="0" w:leftChars="0" w:right="0" w:rightChars="0" w:firstLine="632"/>
        <w:jc w:val="both"/>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二</w:t>
      </w:r>
      <w:r>
        <w:rPr>
          <w:rFonts w:hint="default" w:ascii="Times New Roman" w:hAnsi="Times New Roman" w:eastAsia="楷体" w:cs="Times New Roman"/>
          <w:b w:val="0"/>
          <w:bCs w:val="0"/>
          <w:color w:val="auto"/>
          <w:sz w:val="32"/>
          <w:szCs w:val="32"/>
        </w:rPr>
        <w:t>）规范监督检查行为</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对列入</w:t>
      </w:r>
      <w:r>
        <w:rPr>
          <w:rFonts w:hint="default" w:ascii="Times New Roman" w:hAnsi="Times New Roman" w:eastAsia="仿宋_GB2312" w:cs="Times New Roman"/>
          <w:color w:val="auto"/>
          <w:sz w:val="32"/>
          <w:szCs w:val="32"/>
          <w:lang w:eastAsia="zh-CN"/>
        </w:rPr>
        <w:t>七星区</w:t>
      </w:r>
      <w:r>
        <w:rPr>
          <w:rFonts w:hint="default" w:ascii="Times New Roman" w:hAnsi="Times New Roman" w:eastAsia="仿宋_GB2312" w:cs="Times New Roman"/>
          <w:color w:val="auto"/>
          <w:sz w:val="32"/>
          <w:szCs w:val="32"/>
        </w:rPr>
        <w:t>应急管理局监督检查对象的单位，</w:t>
      </w:r>
      <w:r>
        <w:rPr>
          <w:rFonts w:hint="default" w:ascii="Times New Roman" w:hAnsi="Times New Roman" w:eastAsia="仿宋_GB2312" w:cs="Times New Roman"/>
          <w:color w:val="auto"/>
          <w:sz w:val="32"/>
          <w:szCs w:val="32"/>
          <w:lang w:eastAsia="zh-CN"/>
        </w:rPr>
        <w:t>执法人员</w:t>
      </w:r>
      <w:r>
        <w:rPr>
          <w:rFonts w:hint="default" w:ascii="Times New Roman" w:hAnsi="Times New Roman" w:eastAsia="仿宋_GB2312" w:cs="Times New Roman"/>
          <w:color w:val="auto"/>
          <w:sz w:val="32"/>
          <w:szCs w:val="32"/>
        </w:rPr>
        <w:t>要妥善处理好监督检查和日常监管的关系，切实把握事故发生的规律，认真抓住安全生产监督检查的重点、难点开展检查执法。监</w:t>
      </w:r>
      <w:r>
        <w:rPr>
          <w:rFonts w:hint="default" w:ascii="Times New Roman" w:hAnsi="Times New Roman" w:eastAsia="仿宋_GB2312" w:cs="Times New Roman"/>
          <w:color w:val="auto"/>
          <w:spacing w:val="-6"/>
          <w:sz w:val="32"/>
          <w:szCs w:val="32"/>
        </w:rPr>
        <w:t>督检查执法过程中，必须有2人以上具有执法资格的人员共同参加。</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施检查前，要编制好《现场检查方案》，明确检查的时间、内容、方式和执法人员等事项。检查内容应当从《广西壮族自治区政府部门随机抽查事项清单》（桂政办发〔2017〕146号）中涉及应急管理部门的抽查项目中，结合不同时段、不同企业生产经营的特点和事故发生规律，以及</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年相关行业领域安全生产重点工作部署内容，有针对性的确定具体的监督检查事项。</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施检查时，要严格按照《现场检查方案》确定的检查项目内容开展检查，并严格依照法律、法规的规定采取现场处理措施、行政强制措施、行政处罚措施和其他法律措施，及时正确下达相关法律文书，确保检查执法到位，闭环管理。</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检查结束后，要按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执法三项制度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的规定，及时将相关文书在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应急管理局网站上予以公开；对采取的现场处理措施、限期整改指令、行政处罚措施到期应进行复查的，要按照规定及时组织复查；对复查仍未改正的违法行为要依法及时进行立案查处。</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480" w:firstLineChars="150"/>
        <w:jc w:val="both"/>
        <w:textAlignment w:val="auto"/>
        <w:rPr>
          <w:rFonts w:hint="default" w:ascii="Times New Roman" w:hAnsi="Times New Roman" w:eastAsia="楷体" w:cs="Times New Roman"/>
          <w:b w:val="0"/>
          <w:bCs/>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三</w:t>
      </w:r>
      <w:r>
        <w:rPr>
          <w:rFonts w:hint="default" w:ascii="Times New Roman" w:hAnsi="Times New Roman" w:eastAsia="楷体" w:cs="Times New Roman"/>
          <w:b w:val="0"/>
          <w:bCs/>
          <w:color w:val="auto"/>
          <w:sz w:val="32"/>
          <w:szCs w:val="32"/>
        </w:rPr>
        <w:t>）规范移交（送）行为</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480" w:firstLineChars="15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监督检查执法人员发现不属于应急管理部门管辖的安全生产违法行为，应及时移送有权管辖的部门，并建立台帐做好登记备查；违法行为涉嫌犯罪的，应严格按照《应急管理部 公安部 最高人民法院 最高人民检察院关于印发〈安全生产行政执法与刑事司法衔接工作办法〉的通知》（应急〔2019〕54号）有关规定及时移送同级公安机关，严禁越权管辖或以罚代刑。</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四</w:t>
      </w:r>
      <w:r>
        <w:rPr>
          <w:rFonts w:hint="default" w:ascii="Times New Roman" w:hAnsi="Times New Roman" w:eastAsia="楷体" w:cs="Times New Roman"/>
          <w:b w:val="0"/>
          <w:bCs w:val="0"/>
          <w:color w:val="auto"/>
          <w:sz w:val="32"/>
          <w:szCs w:val="32"/>
        </w:rPr>
        <w:t>）深化</w:t>
      </w: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rPr>
        <w:t>一体化</w:t>
      </w: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rPr>
        <w:t>执法</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各司其职、齐抓共管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的原则，严格执法检查程序，规范执法检查行为，强化监管执法联动，严格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检查、整改、处罚、反馈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闭环式管理，构建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统一计划、全局抽组、联合检查、联合执法、信息共享、考核评估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的监管执法一体化工作机制，全面提升应急管理部门监管执法工作效能。</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五</w:t>
      </w:r>
      <w:r>
        <w:rPr>
          <w:rFonts w:hint="default" w:ascii="Times New Roman" w:hAnsi="Times New Roman" w:eastAsia="楷体" w:cs="Times New Roman"/>
          <w:b w:val="0"/>
          <w:bCs w:val="0"/>
          <w:color w:val="auto"/>
          <w:sz w:val="32"/>
          <w:szCs w:val="32"/>
        </w:rPr>
        <w:t>）推进新制度新机制落实</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做好与</w:t>
      </w:r>
      <w:r>
        <w:rPr>
          <w:rFonts w:hint="default" w:ascii="Times New Roman" w:hAnsi="Times New Roman" w:eastAsia="仿宋_GB2312" w:cs="Times New Roman"/>
          <w:color w:val="auto"/>
          <w:sz w:val="32"/>
          <w:szCs w:val="32"/>
          <w:lang w:eastAsia="zh-CN"/>
        </w:rPr>
        <w:t>桂林市</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监督检查计划的衔接，推进分级执法分工。同时，要大力推进执法全过程记录、法制审核及公开裁定等制度的落实。要建立完善执法监督制度，及时纠正执法不当行为。</w:t>
      </w:r>
      <w:r>
        <w:rPr>
          <w:rFonts w:hint="default" w:ascii="Times New Roman" w:hAnsi="Times New Roman" w:eastAsia="仿宋_GB2312" w:cs="Times New Roman"/>
          <w:color w:val="auto"/>
          <w:sz w:val="32"/>
          <w:szCs w:val="32"/>
          <w:lang w:eastAsia="zh-CN"/>
        </w:rPr>
        <w:t>完善典型案例报送制度，按要求按时向桂林市应急管理局报送典型案例，提高报送案例合格率。</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楷体" w:cs="Times New Roman"/>
          <w:b w:val="0"/>
          <w:bCs/>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六</w:t>
      </w:r>
      <w:r>
        <w:rPr>
          <w:rFonts w:hint="default" w:ascii="Times New Roman" w:hAnsi="Times New Roman" w:eastAsia="楷体" w:cs="Times New Roman"/>
          <w:b w:val="0"/>
          <w:bCs/>
          <w:color w:val="auto"/>
          <w:sz w:val="32"/>
          <w:szCs w:val="32"/>
        </w:rPr>
        <w:t>）加强执法统计分析</w:t>
      </w:r>
    </w:p>
    <w:p>
      <w:pPr>
        <w:keepNext w:val="0"/>
        <w:keepLines w:val="0"/>
        <w:pageBreakBefore w:val="0"/>
        <w:shd w:val="clear"/>
        <w:kinsoku/>
        <w:wordWrap/>
        <w:overflowPunct/>
        <w:topLinePunct w:val="0"/>
        <w:autoSpaceDE/>
        <w:bidi w:val="0"/>
        <w:spacing w:line="582"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要建立监督检查执法统计分析季度通报制度，完善监督检查执法台账，及时准确统计上报执法数据资料。</w:t>
      </w:r>
      <w:r>
        <w:rPr>
          <w:rFonts w:hint="default" w:ascii="Times New Roman" w:hAnsi="Times New Roman" w:eastAsia="仿宋_GB2312" w:cs="Times New Roman"/>
          <w:color w:val="auto"/>
          <w:sz w:val="32"/>
          <w:szCs w:val="32"/>
          <w:lang w:eastAsia="zh-CN"/>
        </w:rPr>
        <w:t>按要求录入应急管理部“互联网</w:t>
      </w:r>
      <w:r>
        <w:rPr>
          <w:rFonts w:hint="default" w:ascii="Times New Roman" w:hAnsi="Times New Roman" w:eastAsia="仿宋_GB2312" w:cs="Times New Roman"/>
          <w:color w:val="auto"/>
          <w:sz w:val="32"/>
          <w:szCs w:val="32"/>
          <w:lang w:val="en-US" w:eastAsia="zh-CN"/>
        </w:rPr>
        <w:t>+执法</w:t>
      </w:r>
      <w:r>
        <w:rPr>
          <w:rFonts w:hint="default" w:ascii="Times New Roman" w:hAnsi="Times New Roman" w:eastAsia="仿宋_GB2312" w:cs="Times New Roman"/>
          <w:color w:val="auto"/>
          <w:sz w:val="32"/>
          <w:szCs w:val="32"/>
          <w:lang w:eastAsia="zh-CN"/>
        </w:rPr>
        <w:t>”系统、广西应急管理综合应用平台等系统</w:t>
      </w:r>
      <w:r>
        <w:rPr>
          <w:rFonts w:hint="default" w:ascii="Times New Roman" w:hAnsi="Times New Roman" w:eastAsia="仿宋_GB2312" w:cs="Times New Roman"/>
          <w:color w:val="auto"/>
          <w:sz w:val="32"/>
          <w:szCs w:val="32"/>
        </w:rPr>
        <w:t>。</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七</w:t>
      </w:r>
      <w:r>
        <w:rPr>
          <w:rFonts w:hint="default" w:ascii="Times New Roman" w:hAnsi="Times New Roman" w:eastAsia="楷体" w:cs="Times New Roman"/>
          <w:b w:val="0"/>
          <w:bCs w:val="0"/>
          <w:color w:val="auto"/>
          <w:sz w:val="32"/>
          <w:szCs w:val="32"/>
        </w:rPr>
        <w:t>）严格监督检查纪律</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执法人员要严格执行党风廉政建设相关规定，严格依法行政，公正公开公平执法，并接受监督检查对象的监督。对不依法履行职责或者违反法定权限和程序不作为、乱作为的，依照相关规定，严肃追究责任单位和责任人员的责任。</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kern w:val="0"/>
          <w:sz w:val="32"/>
          <w:szCs w:val="32"/>
        </w:rPr>
        <w:t>附件：</w:t>
      </w:r>
      <w:r>
        <w:rPr>
          <w:rFonts w:hint="default" w:ascii="Times New Roman" w:hAnsi="Times New Roman" w:eastAsia="仿宋" w:cs="Times New Roman"/>
          <w:b w:val="0"/>
          <w:bCs w:val="0"/>
          <w:color w:val="auto"/>
          <w:kern w:val="0"/>
          <w:sz w:val="32"/>
          <w:szCs w:val="32"/>
          <w:lang w:val="en-US" w:eastAsia="zh-CN"/>
        </w:rPr>
        <w:t>1.</w:t>
      </w:r>
      <w:r>
        <w:rPr>
          <w:rFonts w:hint="default" w:ascii="Times New Roman" w:hAnsi="Times New Roman" w:eastAsia="仿宋" w:cs="Times New Roman"/>
          <w:color w:val="auto"/>
          <w:kern w:val="0"/>
          <w:sz w:val="32"/>
          <w:szCs w:val="32"/>
          <w:lang w:eastAsia="zh-CN"/>
        </w:rPr>
        <w:t>七星</w:t>
      </w:r>
      <w:r>
        <w:rPr>
          <w:rFonts w:hint="default" w:ascii="Times New Roman" w:hAnsi="Times New Roman" w:eastAsia="仿宋" w:cs="Times New Roman"/>
          <w:color w:val="auto"/>
          <w:sz w:val="32"/>
          <w:szCs w:val="32"/>
        </w:rPr>
        <w:t>区应急管理局</w:t>
      </w:r>
      <w:r>
        <w:rPr>
          <w:rFonts w:hint="default" w:ascii="Times New Roman" w:hAnsi="Times New Roman" w:eastAsia="仿宋" w:cs="Times New Roman"/>
          <w:color w:val="auto"/>
          <w:sz w:val="32"/>
          <w:szCs w:val="32"/>
          <w:lang w:eastAsia="zh-CN"/>
        </w:rPr>
        <w:t>2025</w:t>
      </w:r>
      <w:r>
        <w:rPr>
          <w:rFonts w:hint="default" w:ascii="Times New Roman" w:hAnsi="Times New Roman" w:eastAsia="仿宋" w:cs="Times New Roman"/>
          <w:color w:val="auto"/>
          <w:sz w:val="32"/>
          <w:szCs w:val="32"/>
        </w:rPr>
        <w:t>年监督检查单位安排</w:t>
      </w:r>
    </w:p>
    <w:p>
      <w:pPr>
        <w:keepNext w:val="0"/>
        <w:keepLines w:val="0"/>
        <w:pageBreakBefore w:val="0"/>
        <w:shd w:val="clear"/>
        <w:kinsoku/>
        <w:wordWrap/>
        <w:overflowPunct/>
        <w:topLinePunct w:val="0"/>
        <w:autoSpaceDE/>
        <w:autoSpaceDN/>
        <w:bidi w:val="0"/>
        <w:adjustRightInd/>
        <w:snapToGrid/>
        <w:spacing w:line="582" w:lineRule="exact"/>
        <w:ind w:left="1918" w:leftChars="304" w:right="0" w:rightChars="0" w:hanging="1280" w:hangingChars="400"/>
        <w:textAlignment w:val="auto"/>
        <w:outlineLvl w:val="9"/>
        <w:rPr>
          <w:rFonts w:hint="default" w:ascii="Times New Roman" w:hAnsi="Times New Roman" w:eastAsia="黑体" w:cs="Times New Roman"/>
          <w:b w:val="0"/>
          <w:bCs/>
          <w:color w:val="auto"/>
          <w:spacing w:val="-11"/>
          <w:sz w:val="32"/>
          <w:szCs w:val="32"/>
          <w:lang w:val="en-US" w:eastAsia="zh-CN"/>
        </w:rPr>
      </w:pP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仿宋" w:cs="Times New Roman"/>
          <w:color w:val="auto"/>
          <w:spacing w:val="-11"/>
          <w:sz w:val="32"/>
          <w:szCs w:val="32"/>
          <w:lang w:val="en-US" w:eastAsia="zh-CN"/>
        </w:rPr>
        <w:t>2.2025年度七星区应急管理局安全生产重点监督检查内容</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left"/>
        <w:textAlignment w:val="auto"/>
        <w:outlineLvl w:val="9"/>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rPr>
        <w:t>附件</w:t>
      </w:r>
      <w:r>
        <w:rPr>
          <w:rFonts w:hint="default" w:ascii="Times New Roman" w:hAnsi="Times New Roman" w:eastAsia="黑体" w:cs="Times New Roman"/>
          <w:b w:val="0"/>
          <w:bCs/>
          <w:color w:val="auto"/>
          <w:sz w:val="32"/>
          <w:szCs w:val="32"/>
          <w:lang w:val="en-US" w:eastAsia="zh-CN"/>
        </w:rPr>
        <w:t xml:space="preserve">1  </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2025</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eastAsia="zh-CN"/>
        </w:rPr>
        <w:t>七星</w:t>
      </w:r>
      <w:r>
        <w:rPr>
          <w:rFonts w:hint="default" w:ascii="Times New Roman" w:hAnsi="Times New Roman" w:eastAsia="方正小标宋简体" w:cs="Times New Roman"/>
          <w:color w:val="auto"/>
          <w:sz w:val="44"/>
          <w:szCs w:val="44"/>
        </w:rPr>
        <w:t>区</w:t>
      </w:r>
      <w:r>
        <w:rPr>
          <w:rFonts w:hint="default" w:ascii="Times New Roman" w:hAnsi="Times New Roman" w:eastAsia="方正小标宋简体" w:cs="Times New Roman"/>
          <w:color w:val="auto"/>
          <w:sz w:val="44"/>
          <w:szCs w:val="44"/>
          <w:lang w:eastAsia="zh-CN"/>
        </w:rPr>
        <w:t>应急管理局</w:t>
      </w:r>
      <w:r>
        <w:rPr>
          <w:rFonts w:hint="default" w:ascii="Times New Roman" w:hAnsi="Times New Roman" w:eastAsia="方正小标宋简体" w:cs="Times New Roman"/>
          <w:color w:val="auto"/>
          <w:sz w:val="44"/>
          <w:szCs w:val="44"/>
        </w:rPr>
        <w:t>监督检查单位安排</w:t>
      </w:r>
    </w:p>
    <w:p>
      <w:pPr>
        <w:pStyle w:val="11"/>
        <w:keepNext w:val="0"/>
        <w:keepLines w:val="0"/>
        <w:pageBreakBefore w:val="0"/>
        <w:shd w:val="clear"/>
        <w:kinsoku/>
        <w:wordWrap/>
        <w:overflowPunct/>
        <w:topLinePunct w:val="0"/>
        <w:bidi w:val="0"/>
        <w:snapToGrid/>
        <w:spacing w:line="582" w:lineRule="exact"/>
        <w:ind w:left="0" w:leftChars="0" w:right="0" w:rightChars="0"/>
        <w:rPr>
          <w:rFonts w:hint="default" w:ascii="Times New Roman" w:hAnsi="Times New Roman" w:cs="Times New Roman"/>
          <w:color w:val="auto"/>
        </w:rPr>
      </w:pP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pacing w:val="-8"/>
          <w:sz w:val="32"/>
          <w:szCs w:val="32"/>
        </w:rPr>
      </w:pPr>
      <w:r>
        <w:rPr>
          <w:rFonts w:hint="default"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spacing w:val="-8"/>
          <w:sz w:val="32"/>
          <w:szCs w:val="32"/>
        </w:rPr>
        <w:t>危险化学品领域</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（一）检查单位</w:t>
      </w: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lang w:val="en-US" w:eastAsia="zh-CN"/>
        </w:rPr>
        <w:t>4</w:t>
      </w:r>
      <w:r>
        <w:rPr>
          <w:rFonts w:hint="default" w:ascii="Times New Roman" w:hAnsi="Times New Roman" w:eastAsia="楷体" w:cs="Times New Roman"/>
          <w:b w:val="0"/>
          <w:bCs w:val="0"/>
          <w:color w:val="auto"/>
          <w:sz w:val="32"/>
          <w:szCs w:val="32"/>
        </w:rPr>
        <w:t>家）</w:t>
      </w:r>
    </w:p>
    <w:p>
      <w:pPr>
        <w:keepNext w:val="0"/>
        <w:keepLines w:val="0"/>
        <w:pageBreakBefore w:val="0"/>
        <w:widowControl/>
        <w:suppressLineNumbers w:val="0"/>
        <w:shd w:val="clear"/>
        <w:kinsoku/>
        <w:wordWrap/>
        <w:overflowPunct/>
        <w:topLinePunct w:val="0"/>
        <w:autoSpaceDE/>
        <w:autoSpaceDN/>
        <w:bidi w:val="0"/>
        <w:adjustRightInd/>
        <w:snapToGrid/>
        <w:spacing w:line="582" w:lineRule="exact"/>
        <w:ind w:left="0" w:leftChars="0" w:right="0" w:rightChars="0" w:firstLine="643" w:firstLineChars="200"/>
        <w:jc w:val="left"/>
        <w:textAlignment w:val="center"/>
        <w:outlineLvl w:val="9"/>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1.重点检查单位（2家）</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82" w:lineRule="exact"/>
        <w:ind w:right="0" w:rightChars="0" w:firstLine="640" w:firstLineChars="200"/>
        <w:jc w:val="left"/>
        <w:textAlignment w:val="center"/>
        <w:outlineLvl w:val="9"/>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val="0"/>
          <w:bCs w:val="0"/>
          <w:color w:val="auto"/>
          <w:kern w:val="2"/>
          <w:sz w:val="32"/>
          <w:szCs w:val="32"/>
          <w:lang w:val="en-US" w:eastAsia="zh-CN" w:bidi="ar-SA"/>
        </w:rPr>
        <w:t>中石油七星加油站、中石化万通加油站</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82" w:lineRule="exact"/>
        <w:ind w:right="0" w:rightChars="0" w:firstLine="643" w:firstLineChars="200"/>
        <w:jc w:val="left"/>
        <w:textAlignment w:val="center"/>
        <w:outlineLvl w:val="9"/>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2.一般抽查单位（2家）</w:t>
      </w:r>
    </w:p>
    <w:p>
      <w:pPr>
        <w:keepNext w:val="0"/>
        <w:keepLines w:val="0"/>
        <w:pageBreakBefore w:val="0"/>
        <w:widowControl/>
        <w:suppressLineNumbers w:val="0"/>
        <w:shd w:val="clear"/>
        <w:kinsoku/>
        <w:wordWrap/>
        <w:overflowPunct/>
        <w:topLinePunct w:val="0"/>
        <w:autoSpaceDE/>
        <w:autoSpaceDN/>
        <w:bidi w:val="0"/>
        <w:adjustRightInd/>
        <w:snapToGrid/>
        <w:spacing w:line="582" w:lineRule="exact"/>
        <w:ind w:left="0" w:leftChars="0" w:right="0" w:rightChars="0" w:firstLine="640" w:firstLineChars="200"/>
        <w:jc w:val="left"/>
        <w:textAlignment w:val="center"/>
        <w:outlineLvl w:val="9"/>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i w:val="0"/>
          <w:color w:val="000000" w:themeColor="text1"/>
          <w:kern w:val="0"/>
          <w:sz w:val="32"/>
          <w:szCs w:val="32"/>
          <w:u w:val="none"/>
          <w:lang w:val="en-US" w:eastAsia="zh-CN" w:bidi="ar"/>
          <w14:textFill>
            <w14:solidFill>
              <w14:schemeClr w14:val="tx1"/>
            </w14:solidFill>
          </w14:textFill>
        </w:rPr>
        <w:t>桂林五洲旅游股份有限公司竹江加油站、桂林林溪投资有限公司灵剑溪加油站</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二</w:t>
      </w:r>
      <w:r>
        <w:rPr>
          <w:rFonts w:hint="default" w:ascii="Times New Roman" w:hAnsi="Times New Roman" w:eastAsia="楷体" w:cs="Times New Roman"/>
          <w:b w:val="0"/>
          <w:bCs w:val="0"/>
          <w:color w:val="auto"/>
          <w:sz w:val="32"/>
          <w:szCs w:val="32"/>
        </w:rPr>
        <w:t>）执法频次和完成期限。</w:t>
      </w:r>
      <w:r>
        <w:rPr>
          <w:rFonts w:hint="default" w:ascii="Times New Roman" w:hAnsi="Times New Roman" w:eastAsia="仿宋_GB2312" w:cs="Times New Roman"/>
          <w:color w:val="auto"/>
          <w:sz w:val="32"/>
          <w:szCs w:val="32"/>
        </w:rPr>
        <w:t>对重点检查单位每年至少检查1次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对一般检查单位</w:t>
      </w:r>
      <w:r>
        <w:rPr>
          <w:rFonts w:hint="default" w:ascii="Times New Roman" w:hAnsi="Times New Roman" w:eastAsia="仿宋_GB2312" w:cs="Times New Roman"/>
          <w:color w:val="auto"/>
          <w:sz w:val="32"/>
          <w:szCs w:val="32"/>
          <w:lang w:eastAsia="zh-CN"/>
        </w:rPr>
        <w:t>按</w:t>
      </w:r>
      <w:r>
        <w:rPr>
          <w:rFonts w:hint="default" w:ascii="Times New Roman" w:hAnsi="Times New Roman" w:eastAsia="仿宋_GB2312" w:cs="Times New Roman"/>
          <w:color w:val="auto"/>
          <w:sz w:val="32"/>
          <w:szCs w:val="32"/>
          <w:lang w:val="en-US" w:eastAsia="zh-CN"/>
        </w:rPr>
        <w:t>50%的抽取比例，按照“双随机”抽查方式（随机选取被检查单位、随机确定监督检查人员）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分批按季度时间进度完成监督检查，</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年12月底前完成。</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04" w:firstLineChars="200"/>
        <w:textAlignment w:val="auto"/>
        <w:outlineLvl w:val="9"/>
        <w:rPr>
          <w:rFonts w:hint="default" w:ascii="Times New Roman" w:hAnsi="Times New Roman" w:eastAsia="仿宋_GB2312" w:cs="Times New Roman"/>
          <w:color w:val="auto"/>
          <w:spacing w:val="-9"/>
          <w:sz w:val="32"/>
          <w:szCs w:val="32"/>
        </w:rPr>
      </w:pPr>
      <w:r>
        <w:rPr>
          <w:rFonts w:hint="default" w:ascii="Times New Roman" w:hAnsi="Times New Roman" w:eastAsia="楷体" w:cs="Times New Roman"/>
          <w:b w:val="0"/>
          <w:bCs w:val="0"/>
          <w:color w:val="auto"/>
          <w:spacing w:val="-9"/>
          <w:sz w:val="32"/>
          <w:szCs w:val="32"/>
        </w:rPr>
        <w:t>（</w:t>
      </w:r>
      <w:r>
        <w:rPr>
          <w:rFonts w:hint="default" w:ascii="Times New Roman" w:hAnsi="Times New Roman" w:eastAsia="楷体" w:cs="Times New Roman"/>
          <w:b w:val="0"/>
          <w:bCs w:val="0"/>
          <w:color w:val="auto"/>
          <w:spacing w:val="-9"/>
          <w:sz w:val="32"/>
          <w:szCs w:val="32"/>
          <w:lang w:eastAsia="zh-CN"/>
        </w:rPr>
        <w:t>三</w:t>
      </w:r>
      <w:r>
        <w:rPr>
          <w:rFonts w:hint="default" w:ascii="Times New Roman" w:hAnsi="Times New Roman" w:eastAsia="楷体" w:cs="Times New Roman"/>
          <w:b w:val="0"/>
          <w:bCs w:val="0"/>
          <w:color w:val="auto"/>
          <w:spacing w:val="-9"/>
          <w:sz w:val="32"/>
          <w:szCs w:val="32"/>
        </w:rPr>
        <w:t>）执法方式。</w:t>
      </w:r>
      <w:r>
        <w:rPr>
          <w:rFonts w:hint="default" w:ascii="Times New Roman" w:hAnsi="Times New Roman" w:eastAsia="仿宋_GB2312" w:cs="Times New Roman"/>
          <w:color w:val="auto"/>
          <w:spacing w:val="-9"/>
          <w:sz w:val="32"/>
          <w:szCs w:val="32"/>
        </w:rPr>
        <w:t>单独或会同</w:t>
      </w:r>
      <w:r>
        <w:rPr>
          <w:rFonts w:hint="default" w:ascii="Times New Roman" w:hAnsi="Times New Roman" w:eastAsia="仿宋_GB2312" w:cs="Times New Roman"/>
          <w:color w:val="auto"/>
          <w:spacing w:val="-9"/>
          <w:sz w:val="32"/>
          <w:szCs w:val="32"/>
          <w:lang w:eastAsia="zh-CN"/>
        </w:rPr>
        <w:t>区政府相关</w:t>
      </w:r>
      <w:r>
        <w:rPr>
          <w:rFonts w:hint="default" w:ascii="Times New Roman" w:hAnsi="Times New Roman" w:eastAsia="仿宋_GB2312" w:cs="Times New Roman"/>
          <w:color w:val="auto"/>
          <w:spacing w:val="-9"/>
          <w:sz w:val="32"/>
          <w:szCs w:val="32"/>
        </w:rPr>
        <w:t>部门联合检查等方式。</w:t>
      </w:r>
    </w:p>
    <w:p>
      <w:pPr>
        <w:keepNext w:val="0"/>
        <w:keepLines w:val="0"/>
        <w:pageBreakBefore w:val="0"/>
        <w:widowControl/>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、烟花爆竹领域</w:t>
      </w:r>
    </w:p>
    <w:p>
      <w:pPr>
        <w:keepNext w:val="0"/>
        <w:keepLines w:val="0"/>
        <w:pageBreakBefore w:val="0"/>
        <w:widowControl/>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（一）</w:t>
      </w:r>
      <w:r>
        <w:rPr>
          <w:rFonts w:hint="default" w:ascii="Times New Roman" w:hAnsi="Times New Roman" w:eastAsia="楷体" w:cs="Times New Roman"/>
          <w:b w:val="0"/>
          <w:bCs w:val="0"/>
          <w:color w:val="auto"/>
          <w:sz w:val="32"/>
          <w:szCs w:val="32"/>
          <w:lang w:eastAsia="zh-CN"/>
        </w:rPr>
        <w:t>检查</w:t>
      </w:r>
      <w:r>
        <w:rPr>
          <w:rFonts w:hint="default" w:ascii="Times New Roman" w:hAnsi="Times New Roman" w:eastAsia="楷体" w:cs="Times New Roman"/>
          <w:b w:val="0"/>
          <w:bCs w:val="0"/>
          <w:color w:val="auto"/>
          <w:sz w:val="32"/>
          <w:szCs w:val="32"/>
        </w:rPr>
        <w:t>单位（</w:t>
      </w:r>
      <w:r>
        <w:rPr>
          <w:rFonts w:hint="default" w:ascii="Times New Roman" w:hAnsi="Times New Roman" w:eastAsia="楷体" w:cs="Times New Roman"/>
          <w:b w:val="0"/>
          <w:bCs w:val="0"/>
          <w:color w:val="auto"/>
          <w:sz w:val="32"/>
          <w:szCs w:val="32"/>
          <w:lang w:val="en-US" w:eastAsia="zh-CN"/>
        </w:rPr>
        <w:t>2</w:t>
      </w:r>
      <w:r>
        <w:rPr>
          <w:rFonts w:hint="default" w:ascii="Times New Roman" w:hAnsi="Times New Roman" w:eastAsia="楷体" w:cs="Times New Roman"/>
          <w:b w:val="0"/>
          <w:bCs w:val="0"/>
          <w:color w:val="auto"/>
          <w:sz w:val="32"/>
          <w:szCs w:val="32"/>
        </w:rPr>
        <w:t>家）</w:t>
      </w:r>
    </w:p>
    <w:p>
      <w:pPr>
        <w:keepNext w:val="0"/>
        <w:keepLines w:val="0"/>
        <w:pageBreakBefore w:val="0"/>
        <w:widowControl/>
        <w:suppressLineNumbers w:val="0"/>
        <w:shd w:val="clear"/>
        <w:kinsoku/>
        <w:wordWrap/>
        <w:overflowPunct/>
        <w:topLinePunct w:val="0"/>
        <w:autoSpaceDE/>
        <w:autoSpaceDN/>
        <w:bidi w:val="0"/>
        <w:adjustRightInd/>
        <w:snapToGrid/>
        <w:spacing w:line="582" w:lineRule="exact"/>
        <w:ind w:left="0" w:leftChars="0" w:right="0" w:rightChars="0" w:firstLine="643" w:firstLineChars="200"/>
        <w:jc w:val="left"/>
        <w:textAlignment w:val="center"/>
        <w:outlineLvl w:val="9"/>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重点检查单位（2家）</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桂林市七星区陈清兰烟花爆竹经营店、桂林市七星区鑫鸣百货店</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二</w:t>
      </w:r>
      <w:r>
        <w:rPr>
          <w:rFonts w:hint="default" w:ascii="Times New Roman" w:hAnsi="Times New Roman" w:eastAsia="楷体" w:cs="Times New Roman"/>
          <w:b w:val="0"/>
          <w:bCs w:val="0"/>
          <w:color w:val="auto"/>
          <w:sz w:val="32"/>
          <w:szCs w:val="32"/>
        </w:rPr>
        <w:t>）执法频次和完成期限。</w:t>
      </w:r>
      <w:r>
        <w:rPr>
          <w:rFonts w:hint="default" w:ascii="Times New Roman" w:hAnsi="Times New Roman" w:eastAsia="仿宋_GB2312" w:cs="Times New Roman"/>
          <w:color w:val="auto"/>
          <w:sz w:val="32"/>
          <w:szCs w:val="32"/>
        </w:rPr>
        <w:t>每年至少检查1次</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年12月底前完成。</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pacing w:val="-9"/>
          <w:sz w:val="32"/>
          <w:szCs w:val="32"/>
        </w:rPr>
      </w:pPr>
      <w:r>
        <w:rPr>
          <w:rFonts w:hint="default" w:ascii="Times New Roman" w:hAnsi="Times New Roman" w:eastAsia="楷体" w:cs="Times New Roman"/>
          <w:b w:val="0"/>
          <w:bCs w:val="0"/>
          <w:color w:val="auto"/>
          <w:sz w:val="32"/>
          <w:szCs w:val="32"/>
        </w:rPr>
        <w:t>（三）执法方式。</w:t>
      </w:r>
      <w:r>
        <w:rPr>
          <w:rFonts w:hint="default" w:ascii="Times New Roman" w:hAnsi="Times New Roman" w:eastAsia="仿宋_GB2312" w:cs="Times New Roman"/>
          <w:color w:val="auto"/>
          <w:spacing w:val="-9"/>
          <w:sz w:val="32"/>
          <w:szCs w:val="32"/>
        </w:rPr>
        <w:t>单独或会同区政府相关部门联合检查等方式。</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eastAsia="zh-CN"/>
        </w:rPr>
        <w:t>工贸领域</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（一）</w:t>
      </w:r>
      <w:r>
        <w:rPr>
          <w:rFonts w:hint="default" w:ascii="Times New Roman" w:hAnsi="Times New Roman" w:eastAsia="楷体" w:cs="Times New Roman"/>
          <w:b w:val="0"/>
          <w:bCs w:val="0"/>
          <w:color w:val="auto"/>
          <w:sz w:val="32"/>
          <w:szCs w:val="32"/>
          <w:lang w:eastAsia="zh-CN"/>
        </w:rPr>
        <w:t>检</w:t>
      </w:r>
      <w:r>
        <w:rPr>
          <w:rFonts w:hint="default" w:ascii="Times New Roman" w:hAnsi="Times New Roman" w:eastAsia="楷体" w:cs="Times New Roman"/>
          <w:b w:val="0"/>
          <w:bCs w:val="0"/>
          <w:color w:val="auto"/>
          <w:sz w:val="32"/>
          <w:szCs w:val="32"/>
        </w:rPr>
        <w:t>查单位（</w:t>
      </w:r>
      <w:r>
        <w:rPr>
          <w:rFonts w:hint="default" w:ascii="Times New Roman" w:hAnsi="Times New Roman" w:eastAsia="楷体" w:cs="Times New Roman"/>
          <w:b w:val="0"/>
          <w:bCs w:val="0"/>
          <w:color w:val="auto"/>
          <w:sz w:val="32"/>
          <w:szCs w:val="32"/>
          <w:lang w:val="en-US" w:eastAsia="zh-CN"/>
        </w:rPr>
        <w:t>12</w:t>
      </w:r>
      <w:r>
        <w:rPr>
          <w:rFonts w:hint="default" w:ascii="Times New Roman" w:hAnsi="Times New Roman" w:eastAsia="楷体" w:cs="Times New Roman"/>
          <w:b w:val="0"/>
          <w:bCs w:val="0"/>
          <w:color w:val="auto"/>
          <w:sz w:val="32"/>
          <w:szCs w:val="32"/>
        </w:rPr>
        <w:t>家）</w:t>
      </w:r>
    </w:p>
    <w:p>
      <w:pPr>
        <w:keepNext w:val="0"/>
        <w:keepLines w:val="0"/>
        <w:pageBreakBefore w:val="0"/>
        <w:widowControl/>
        <w:suppressLineNumbers w:val="0"/>
        <w:shd w:val="clear"/>
        <w:kinsoku/>
        <w:wordWrap/>
        <w:overflowPunct/>
        <w:topLinePunct w:val="0"/>
        <w:autoSpaceDE/>
        <w:autoSpaceDN/>
        <w:bidi w:val="0"/>
        <w:adjustRightInd/>
        <w:snapToGrid/>
        <w:spacing w:line="600" w:lineRule="exact"/>
        <w:ind w:left="0" w:leftChars="0" w:right="0" w:rightChars="0" w:firstLine="643" w:firstLineChars="200"/>
        <w:jc w:val="left"/>
        <w:textAlignment w:val="center"/>
        <w:outlineLvl w:val="9"/>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1.重点检查单位（8家）</w:t>
      </w:r>
    </w:p>
    <w:p>
      <w:pPr>
        <w:pStyle w:val="2"/>
        <w:pageBreakBefore w:val="0"/>
        <w:kinsoku/>
        <w:wordWrap/>
        <w:overflowPunct/>
        <w:topLinePunct w:val="0"/>
        <w:autoSpaceDE/>
        <w:autoSpaceDN/>
        <w:bidi w:val="0"/>
        <w:adjustRightInd/>
        <w:snapToGrid/>
        <w:spacing w:before="0" w:after="0" w:line="600" w:lineRule="exact"/>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桂林君泰福电气有限公司、桂林花桥食品有限公司、桂林漓佳金属有限责任公司、桂林方天光学仪器有限公司、桂林澳群彩印有限公司、桂林蓝宇航空轮胎发展有限公司、桂林兴百利机械制造有限责任公司、桂林兴元机械成套设备有限公司</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600" w:lineRule="exact"/>
        <w:ind w:leftChars="200" w:right="0" w:rightChars="0" w:firstLine="321" w:firstLineChars="100"/>
        <w:jc w:val="left"/>
        <w:textAlignment w:val="center"/>
        <w:outlineLvl w:val="9"/>
        <w:rPr>
          <w:rFonts w:hint="default" w:ascii="Times New Roman" w:hAnsi="Times New Roman" w:cs="Times New Roman"/>
          <w:lang w:val="en-US" w:eastAsia="zh-CN"/>
        </w:rPr>
      </w:pPr>
      <w:r>
        <w:rPr>
          <w:rFonts w:hint="default" w:ascii="Times New Roman" w:hAnsi="Times New Roman" w:eastAsia="仿宋_GB2312" w:cs="Times New Roman"/>
          <w:b/>
          <w:bCs/>
          <w:i w:val="0"/>
          <w:color w:val="auto"/>
          <w:kern w:val="0"/>
          <w:sz w:val="32"/>
          <w:szCs w:val="32"/>
          <w:u w:val="none"/>
          <w:lang w:val="en-US" w:eastAsia="zh-CN" w:bidi="ar"/>
        </w:rPr>
        <w:t>2.一般抽查单位（4家）</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桂林正大有限公司、桂林梵玛科机械有限公司、桂林洁伶工业有限公司、桂林立德智兴半导体有限公司</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二</w:t>
      </w:r>
      <w:r>
        <w:rPr>
          <w:rFonts w:hint="default" w:ascii="Times New Roman" w:hAnsi="Times New Roman" w:eastAsia="楷体" w:cs="Times New Roman"/>
          <w:b w:val="0"/>
          <w:bCs w:val="0"/>
          <w:color w:val="auto"/>
          <w:sz w:val="32"/>
          <w:szCs w:val="32"/>
        </w:rPr>
        <w:t>）执法频次和完成期限。</w:t>
      </w:r>
      <w:r>
        <w:rPr>
          <w:rFonts w:hint="default" w:ascii="Times New Roman" w:hAnsi="Times New Roman" w:eastAsia="仿宋_GB2312" w:cs="Times New Roman"/>
          <w:color w:val="auto"/>
          <w:sz w:val="32"/>
          <w:szCs w:val="32"/>
        </w:rPr>
        <w:t>对重点检查单位每年至少检查1次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对一般检查单位</w:t>
      </w:r>
      <w:r>
        <w:rPr>
          <w:rFonts w:hint="default" w:ascii="Times New Roman" w:hAnsi="Times New Roman" w:eastAsia="仿宋_GB2312" w:cs="Times New Roman"/>
          <w:color w:val="auto"/>
          <w:sz w:val="32"/>
          <w:szCs w:val="32"/>
          <w:lang w:eastAsia="zh-CN"/>
        </w:rPr>
        <w:t>按</w:t>
      </w:r>
      <w:r>
        <w:rPr>
          <w:rFonts w:hint="default" w:ascii="Times New Roman" w:hAnsi="Times New Roman" w:eastAsia="仿宋_GB2312" w:cs="Times New Roman"/>
          <w:color w:val="auto"/>
          <w:sz w:val="32"/>
          <w:szCs w:val="32"/>
          <w:lang w:val="en-US" w:eastAsia="zh-CN"/>
        </w:rPr>
        <w:t>50%的抽取比例，按照“双随机”抽查方式（随机选取被检查单位、随机确定监督检查人员）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分批按季度完成监督检查，</w:t>
      </w:r>
      <w:r>
        <w:rPr>
          <w:rFonts w:hint="default"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年12月底前完成。</w:t>
      </w:r>
    </w:p>
    <w:p>
      <w:pPr>
        <w:keepNext w:val="0"/>
        <w:keepLines w:val="0"/>
        <w:pageBreakBefore w:val="0"/>
        <w:shd w:val="clear"/>
        <w:kinsoku/>
        <w:wordWrap/>
        <w:overflowPunct/>
        <w:topLinePunct w:val="0"/>
        <w:autoSpaceDE/>
        <w:autoSpaceDN/>
        <w:bidi w:val="0"/>
        <w:adjustRightInd/>
        <w:snapToGrid/>
        <w:spacing w:line="582" w:lineRule="exact"/>
        <w:ind w:left="0" w:leftChars="0" w:right="0" w:rightChars="0" w:firstLine="640" w:firstLineChars="200"/>
        <w:textAlignment w:val="auto"/>
        <w:outlineLvl w:val="9"/>
        <w:rPr>
          <w:rFonts w:hint="default" w:ascii="Times New Roman" w:hAnsi="Times New Roman" w:eastAsia="仿宋_GB2312" w:cs="Times New Roman"/>
          <w:color w:val="auto"/>
          <w:spacing w:val="-9"/>
          <w:sz w:val="32"/>
          <w:szCs w:val="32"/>
          <w:lang w:eastAsia="zh-CN"/>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三</w:t>
      </w:r>
      <w:r>
        <w:rPr>
          <w:rFonts w:hint="default" w:ascii="Times New Roman" w:hAnsi="Times New Roman" w:eastAsia="楷体" w:cs="Times New Roman"/>
          <w:b w:val="0"/>
          <w:bCs w:val="0"/>
          <w:color w:val="auto"/>
          <w:sz w:val="32"/>
          <w:szCs w:val="32"/>
        </w:rPr>
        <w:t>）执法方式。</w:t>
      </w:r>
      <w:r>
        <w:rPr>
          <w:rFonts w:hint="default" w:ascii="Times New Roman" w:hAnsi="Times New Roman" w:eastAsia="仿宋_GB2312" w:cs="Times New Roman"/>
          <w:color w:val="auto"/>
          <w:spacing w:val="-9"/>
          <w:sz w:val="32"/>
          <w:szCs w:val="32"/>
          <w:lang w:eastAsia="zh-CN"/>
        </w:rPr>
        <w:t>单独或会同区政府相关部门联合检查等方式。</w:t>
      </w:r>
    </w:p>
    <w:p>
      <w:pPr>
        <w:keepNext w:val="0"/>
        <w:keepLines w:val="0"/>
        <w:pageBreakBefore w:val="0"/>
        <w:shd w:val="clear"/>
        <w:kinsoku/>
        <w:wordWrap/>
        <w:overflowPunct/>
        <w:topLinePunct w:val="0"/>
        <w:autoSpaceDE/>
        <w:bidi w:val="0"/>
        <w:spacing w:line="582" w:lineRule="exact"/>
        <w:ind w:right="0" w:rightChars="0"/>
        <w:textAlignment w:val="auto"/>
        <w:outlineLvl w:val="9"/>
        <w:rPr>
          <w:rFonts w:hint="default" w:ascii="Times New Roman" w:hAnsi="Times New Roman" w:eastAsia="黑体" w:cs="Times New Roman"/>
          <w:color w:val="auto"/>
          <w:sz w:val="32"/>
          <w:szCs w:val="32"/>
          <w:lang w:eastAsia="zh-CN"/>
        </w:rPr>
      </w:pPr>
    </w:p>
    <w:p>
      <w:pPr>
        <w:keepNext w:val="0"/>
        <w:keepLines w:val="0"/>
        <w:pageBreakBefore w:val="0"/>
        <w:shd w:val="clear"/>
        <w:kinsoku/>
        <w:wordWrap/>
        <w:overflowPunct/>
        <w:topLinePunct w:val="0"/>
        <w:autoSpaceDE/>
        <w:bidi w:val="0"/>
        <w:spacing w:line="582" w:lineRule="exact"/>
        <w:ind w:right="0" w:rightChars="0"/>
        <w:textAlignment w:val="auto"/>
        <w:outlineLvl w:val="9"/>
        <w:rPr>
          <w:rFonts w:hint="default" w:ascii="Times New Roman" w:hAnsi="Times New Roman" w:eastAsia="黑体" w:cs="Times New Roman"/>
          <w:color w:val="auto"/>
          <w:sz w:val="32"/>
          <w:szCs w:val="32"/>
          <w:lang w:eastAsia="zh-CN"/>
        </w:rPr>
      </w:pPr>
    </w:p>
    <w:p>
      <w:pPr>
        <w:pStyle w:val="2"/>
        <w:pageBreakBefore w:val="0"/>
        <w:kinsoku/>
        <w:wordWrap/>
        <w:overflowPunct/>
        <w:topLinePunct w:val="0"/>
        <w:bidi w:val="0"/>
        <w:spacing w:before="0" w:after="0" w:line="582" w:lineRule="exact"/>
        <w:rPr>
          <w:rFonts w:hint="default" w:ascii="Times New Roman" w:hAnsi="Times New Roman" w:cs="Times New Roman"/>
          <w:lang w:eastAsia="zh-CN"/>
        </w:rPr>
      </w:pPr>
    </w:p>
    <w:p>
      <w:pPr>
        <w:pStyle w:val="2"/>
        <w:rPr>
          <w:rFonts w:hint="default" w:ascii="Times New Roman" w:hAnsi="Times New Roman" w:eastAsia="黑体" w:cs="Times New Roman"/>
          <w:color w:val="auto"/>
          <w:sz w:val="32"/>
          <w:szCs w:val="32"/>
          <w:lang w:eastAsia="zh-CN"/>
        </w:rPr>
      </w:pPr>
    </w:p>
    <w:p>
      <w:pPr>
        <w:rPr>
          <w:rFonts w:hint="default" w:ascii="Times New Roman" w:hAnsi="Times New Roman" w:eastAsia="黑体" w:cs="Times New Roman"/>
          <w:color w:val="auto"/>
          <w:sz w:val="32"/>
          <w:szCs w:val="32"/>
          <w:lang w:eastAsia="zh-CN"/>
        </w:rPr>
      </w:pPr>
    </w:p>
    <w:p>
      <w:pPr>
        <w:keepNext w:val="0"/>
        <w:keepLines w:val="0"/>
        <w:pageBreakBefore w:val="0"/>
        <w:shd w:val="clear"/>
        <w:kinsoku/>
        <w:wordWrap/>
        <w:overflowPunct/>
        <w:topLinePunct w:val="0"/>
        <w:autoSpaceDE/>
        <w:bidi w:val="0"/>
        <w:spacing w:line="582" w:lineRule="exact"/>
        <w:ind w:right="0" w:rightChars="0"/>
        <w:textAlignment w:val="auto"/>
        <w:outlineLvl w:val="9"/>
        <w:rPr>
          <w:rFonts w:hint="default" w:ascii="Times New Roman" w:hAnsi="Times New Roman" w:eastAsia="黑体" w:cs="Times New Roman"/>
          <w:color w:val="auto"/>
          <w:sz w:val="32"/>
          <w:szCs w:val="32"/>
          <w:lang w:eastAsia="zh-CN"/>
        </w:rPr>
      </w:pPr>
    </w:p>
    <w:p>
      <w:pPr>
        <w:keepNext w:val="0"/>
        <w:keepLines w:val="0"/>
        <w:pageBreakBefore w:val="0"/>
        <w:shd w:val="clear"/>
        <w:kinsoku/>
        <w:wordWrap/>
        <w:overflowPunct/>
        <w:topLinePunct w:val="0"/>
        <w:autoSpaceDE/>
        <w:bidi w:val="0"/>
        <w:spacing w:line="582" w:lineRule="exact"/>
        <w:ind w:right="0" w:rightChars="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2025</w:t>
      </w:r>
      <w:r>
        <w:rPr>
          <w:rFonts w:hint="default" w:ascii="Times New Roman" w:hAnsi="Times New Roman" w:eastAsia="方正小标宋简体" w:cs="Times New Roman"/>
          <w:bCs/>
          <w:color w:val="auto"/>
          <w:sz w:val="44"/>
          <w:szCs w:val="44"/>
        </w:rPr>
        <w:t>年度</w:t>
      </w:r>
      <w:r>
        <w:rPr>
          <w:rFonts w:hint="default" w:ascii="Times New Roman" w:hAnsi="Times New Roman" w:eastAsia="方正小标宋简体" w:cs="Times New Roman"/>
          <w:bCs/>
          <w:color w:val="auto"/>
          <w:sz w:val="44"/>
          <w:szCs w:val="44"/>
          <w:lang w:eastAsia="zh-CN"/>
        </w:rPr>
        <w:t>七星区</w:t>
      </w:r>
      <w:r>
        <w:rPr>
          <w:rFonts w:hint="default" w:ascii="Times New Roman" w:hAnsi="Times New Roman" w:eastAsia="方正小标宋简体" w:cs="Times New Roman"/>
          <w:bCs/>
          <w:color w:val="auto"/>
          <w:sz w:val="44"/>
          <w:szCs w:val="44"/>
        </w:rPr>
        <w:t>应急管理局安全生产</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color w:val="auto"/>
          <w:sz w:val="44"/>
          <w:szCs w:val="44"/>
        </w:rPr>
        <w:t>重点监督检查内容</w:t>
      </w:r>
    </w:p>
    <w:p>
      <w:pPr>
        <w:pStyle w:val="11"/>
        <w:keepNext w:val="0"/>
        <w:keepLines w:val="0"/>
        <w:pageBreakBefore w:val="0"/>
        <w:widowControl w:val="0"/>
        <w:shd w:val="clear"/>
        <w:kinsoku/>
        <w:wordWrap/>
        <w:overflowPunct/>
        <w:topLinePunct w:val="0"/>
        <w:bidi w:val="0"/>
        <w:snapToGrid/>
        <w:spacing w:line="582" w:lineRule="exact"/>
        <w:ind w:left="0" w:leftChars="0" w:right="0" w:rightChars="0"/>
        <w:textAlignment w:val="auto"/>
        <w:rPr>
          <w:rFonts w:hint="default" w:ascii="Times New Roman" w:hAnsi="Times New Roman" w:cs="Times New Roman"/>
          <w:color w:val="auto"/>
          <w:lang w:val="en-US" w:eastAsia="zh-CN"/>
        </w:rPr>
      </w:pPr>
    </w:p>
    <w:p>
      <w:pPr>
        <w:keepNext w:val="0"/>
        <w:keepLines w:val="0"/>
        <w:pageBreakBefore w:val="0"/>
        <w:widowControl w:val="0"/>
        <w:numPr>
          <w:ilvl w:val="0"/>
          <w:numId w:val="0"/>
        </w:numPr>
        <w:shd w:val="clear"/>
        <w:kinsoku/>
        <w:wordWrap/>
        <w:overflowPunct/>
        <w:topLinePunct w:val="0"/>
        <w:bidi w:val="0"/>
        <w:snapToGrid/>
        <w:spacing w:line="582" w:lineRule="exact"/>
        <w:ind w:left="0" w:leftChars="0" w:right="0" w:rightChars="0" w:firstLine="320" w:firstLineChars="1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一、危险化学品</w:t>
      </w:r>
    </w:p>
    <w:p>
      <w:pPr>
        <w:keepNext w:val="0"/>
        <w:keepLines w:val="0"/>
        <w:pageBreakBefore w:val="0"/>
        <w:widowControl w:val="0"/>
        <w:shd w:val="clear"/>
        <w:kinsoku/>
        <w:wordWrap/>
        <w:overflowPunct/>
        <w:topLinePunct w:val="0"/>
        <w:bidi w:val="0"/>
        <w:snapToGrid/>
        <w:spacing w:line="582"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落实《全国危险化学品安全风险集中治理方案》《危险化学品重大危险源企业安全专项检查督导工作指南（试行）》，以管控重大风险点（重大危险源）为重点，重点检查危险化学品企业安全生产机构和责任制建设、重大危险源包保责任制落实、动火检维修等八大特殊作业安全管理、设计安全诊断、安全教育培训、安全设施维护保养</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以及容易引发事故的重要环节和重点部位的安全防范措施。持续推动企业落实《</w:t>
      </w:r>
      <w:r>
        <w:rPr>
          <w:rFonts w:hint="default" w:ascii="Times New Roman" w:hAnsi="Times New Roman" w:eastAsia="仿宋_GB2312" w:cs="Times New Roman"/>
          <w:b w:val="0"/>
          <w:bCs w:val="0"/>
          <w:color w:val="auto"/>
          <w:sz w:val="32"/>
          <w:szCs w:val="32"/>
          <w:lang w:eastAsia="zh-CN"/>
        </w:rPr>
        <w:t>危险</w:t>
      </w:r>
      <w:r>
        <w:rPr>
          <w:rFonts w:hint="default" w:ascii="Times New Roman" w:hAnsi="Times New Roman" w:eastAsia="仿宋_GB2312" w:cs="Times New Roman"/>
          <w:b w:val="0"/>
          <w:bCs w:val="0"/>
          <w:color w:val="auto"/>
          <w:sz w:val="32"/>
          <w:szCs w:val="32"/>
        </w:rPr>
        <w:t>化学品生产单位特殊作业安全规范》，遏制特殊作业环节事故。</w:t>
      </w:r>
    </w:p>
    <w:p>
      <w:pPr>
        <w:keepNext w:val="0"/>
        <w:keepLines w:val="0"/>
        <w:pageBreakBefore w:val="0"/>
        <w:widowControl w:val="0"/>
        <w:numPr>
          <w:ilvl w:val="0"/>
          <w:numId w:val="0"/>
        </w:numPr>
        <w:shd w:val="clear"/>
        <w:kinsoku/>
        <w:wordWrap/>
        <w:overflowPunct/>
        <w:topLinePunct w:val="0"/>
        <w:bidi w:val="0"/>
        <w:snapToGrid/>
        <w:spacing w:line="582" w:lineRule="exact"/>
        <w:ind w:left="0" w:leftChars="0" w:right="0" w:righ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二、烟花爆竹</w:t>
      </w:r>
    </w:p>
    <w:p>
      <w:pPr>
        <w:keepNext w:val="0"/>
        <w:keepLines w:val="0"/>
        <w:pageBreakBefore w:val="0"/>
        <w:widowControl w:val="0"/>
        <w:shd w:val="clear"/>
        <w:kinsoku/>
        <w:wordWrap/>
        <w:overflowPunct/>
        <w:topLinePunct w:val="0"/>
        <w:bidi w:val="0"/>
        <w:snapToGrid/>
        <w:spacing w:line="582"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落实《烟花爆竹经营许可实施办法》和《烟花爆竹生产经营安全规定》，突出开展</w:t>
      </w:r>
      <w:r>
        <w:rPr>
          <w:rFonts w:hint="default" w:ascii="Times New Roman" w:hAnsi="Times New Roman" w:eastAsia="仿宋_GB2312" w:cs="Times New Roman"/>
          <w:b w:val="0"/>
          <w:bCs w:val="0"/>
          <w:color w:val="auto"/>
          <w:sz w:val="32"/>
          <w:szCs w:val="32"/>
          <w:lang w:eastAsia="zh-CN"/>
        </w:rPr>
        <w:t>重大节假日、</w:t>
      </w:r>
      <w:r>
        <w:rPr>
          <w:rFonts w:hint="default" w:ascii="Times New Roman" w:hAnsi="Times New Roman" w:eastAsia="仿宋_GB2312" w:cs="Times New Roman"/>
          <w:b w:val="0"/>
          <w:bCs w:val="0"/>
          <w:color w:val="auto"/>
          <w:sz w:val="32"/>
          <w:szCs w:val="32"/>
        </w:rPr>
        <w:t>岁末年初旺季等重点时段烟花爆竹安全检查，</w:t>
      </w:r>
      <w:r>
        <w:rPr>
          <w:rFonts w:hint="default" w:ascii="Times New Roman" w:hAnsi="Times New Roman" w:eastAsia="仿宋_GB2312" w:cs="Times New Roman"/>
          <w:b w:val="0"/>
          <w:bCs w:val="0"/>
          <w:color w:val="auto"/>
          <w:sz w:val="32"/>
          <w:szCs w:val="32"/>
          <w:lang w:eastAsia="zh-CN"/>
        </w:rPr>
        <w:t>加强</w:t>
      </w:r>
      <w:r>
        <w:rPr>
          <w:rFonts w:hint="default" w:ascii="Times New Roman" w:hAnsi="Times New Roman" w:eastAsia="仿宋_GB2312" w:cs="Times New Roman"/>
          <w:b w:val="0"/>
          <w:bCs w:val="0"/>
          <w:color w:val="auto"/>
          <w:sz w:val="32"/>
          <w:szCs w:val="32"/>
        </w:rPr>
        <w:t>违法行为整治</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会同相关监管单位开展烟花爆竹领域的打非治违工作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依法组织调查处理烟花爆竹零售网点的安全生产事故。</w:t>
      </w:r>
    </w:p>
    <w:p>
      <w:pPr>
        <w:keepNext w:val="0"/>
        <w:keepLines w:val="0"/>
        <w:pageBreakBefore w:val="0"/>
        <w:widowControl w:val="0"/>
        <w:numPr>
          <w:ilvl w:val="0"/>
          <w:numId w:val="0"/>
        </w:numPr>
        <w:shd w:val="clear"/>
        <w:kinsoku/>
        <w:wordWrap/>
        <w:overflowPunct/>
        <w:topLinePunct w:val="0"/>
        <w:bidi w:val="0"/>
        <w:snapToGrid/>
        <w:spacing w:line="582" w:lineRule="exact"/>
        <w:ind w:right="0" w:righ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工贸行业</w:t>
      </w:r>
    </w:p>
    <w:p>
      <w:pPr>
        <w:keepNext w:val="0"/>
        <w:keepLines w:val="0"/>
        <w:pageBreakBefore w:val="0"/>
        <w:widowControl w:val="0"/>
        <w:numPr>
          <w:ilvl w:val="0"/>
          <w:numId w:val="0"/>
        </w:numPr>
        <w:shd w:val="clear"/>
        <w:kinsoku/>
        <w:wordWrap/>
        <w:overflowPunct/>
        <w:topLinePunct w:val="0"/>
        <w:bidi w:val="0"/>
        <w:snapToGrid/>
        <w:spacing w:line="582" w:lineRule="exact"/>
        <w:ind w:left="0" w:leftChars="0" w:right="0" w:righ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仿宋_GB2312" w:cs="Times New Roman"/>
          <w:color w:val="auto"/>
          <w:sz w:val="32"/>
          <w:szCs w:val="32"/>
        </w:rPr>
        <w:t>全面开展安全生产治本攻坚三年行动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继续深入开展工贸企业粉尘防爆、有限空间作业</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生产安全事故隐患排查治理等专项治理，重点对作业场所涉及粉尘爆炸企业、涉及有限空间作业的生产企业及有附属污水处理系统的工贸企业进行检查，整改安全隐患。</w:t>
      </w:r>
    </w:p>
    <w:p>
      <w:pPr>
        <w:keepNext w:val="0"/>
        <w:keepLines w:val="0"/>
        <w:pageBreakBefore w:val="0"/>
        <w:widowControl w:val="0"/>
        <w:numPr>
          <w:ilvl w:val="0"/>
          <w:numId w:val="0"/>
        </w:numPr>
        <w:shd w:val="clear"/>
        <w:kinsoku/>
        <w:wordWrap/>
        <w:overflowPunct/>
        <w:topLinePunct w:val="0"/>
        <w:bidi w:val="0"/>
        <w:snapToGrid/>
        <w:spacing w:line="582" w:lineRule="exact"/>
        <w:ind w:right="0" w:righ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四、应急管理</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组织开展全区应急管理专项检查，依法查处企业在应急管理方面存在的违法违规行为，推动企业规范应急救援预案编制、演练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eastAsia="zh-CN"/>
        </w:rPr>
        <w:t>和应急救援队伍建设</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shd w:val="clear"/>
        <w:kinsoku/>
        <w:wordWrap/>
        <w:overflowPunct/>
        <w:topLinePunct w:val="0"/>
        <w:bidi w:val="0"/>
        <w:snapToGrid/>
        <w:spacing w:line="582" w:lineRule="exact"/>
        <w:ind w:right="0" w:righ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五、安全培训</w:t>
      </w:r>
    </w:p>
    <w:p>
      <w:pPr>
        <w:keepNext w:val="0"/>
        <w:keepLines w:val="0"/>
        <w:pageBreakBefore w:val="0"/>
        <w:widowControl w:val="0"/>
        <w:shd w:val="clear"/>
        <w:kinsoku/>
        <w:wordWrap/>
        <w:overflowPunct/>
        <w:topLinePunct w:val="0"/>
        <w:autoSpaceDE/>
        <w:autoSpaceDN/>
        <w:bidi w:val="0"/>
        <w:adjustRightInd/>
        <w:snapToGrid/>
        <w:spacing w:line="58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继续开展安全培训专项检查，依法查处企业在安全培训管理方面存在的违法违规行为，推动企业落实安全培训主体责任。</w:t>
      </w:r>
    </w:p>
    <w:p>
      <w:pPr>
        <w:keepNext w:val="0"/>
        <w:keepLines w:val="0"/>
        <w:pageBreakBefore w:val="0"/>
        <w:widowControl w:val="0"/>
        <w:shd w:val="clear"/>
        <w:kinsoku/>
        <w:wordWrap/>
        <w:overflowPunct/>
        <w:topLinePunct w:val="0"/>
        <w:bidi w:val="0"/>
        <w:snapToGrid/>
        <w:spacing w:line="582" w:lineRule="exact"/>
        <w:ind w:left="0" w:leftChars="0" w:right="0" w:rightChars="0"/>
        <w:textAlignment w:val="auto"/>
        <w:rPr>
          <w:rFonts w:hint="default" w:ascii="Times New Roman" w:hAnsi="Times New Roman" w:cs="Times New Roman"/>
          <w:color w:val="auto"/>
        </w:rPr>
      </w:pPr>
    </w:p>
    <w:p>
      <w:pPr>
        <w:keepNext w:val="0"/>
        <w:keepLines w:val="0"/>
        <w:pageBreakBefore w:val="0"/>
        <w:widowControl w:val="0"/>
        <w:shd w:val="clear"/>
        <w:kinsoku/>
        <w:wordWrap/>
        <w:overflowPunct/>
        <w:topLinePunct w:val="0"/>
        <w:bidi w:val="0"/>
        <w:snapToGrid/>
        <w:spacing w:line="582" w:lineRule="exact"/>
        <w:ind w:left="0" w:leftChars="0" w:right="0" w:rightChars="0"/>
        <w:textAlignment w:val="auto"/>
        <w:rPr>
          <w:rFonts w:hint="default" w:ascii="Times New Roman" w:hAnsi="Times New Roman" w:cs="Times New Roman"/>
          <w:color w:val="auto"/>
        </w:rPr>
      </w:pPr>
    </w:p>
    <w:p>
      <w:pPr>
        <w:keepNext w:val="0"/>
        <w:keepLines w:val="0"/>
        <w:pageBreakBefore w:val="0"/>
        <w:widowControl w:val="0"/>
        <w:shd w:val="clear"/>
        <w:kinsoku/>
        <w:wordWrap/>
        <w:overflowPunct/>
        <w:topLinePunct w:val="0"/>
        <w:bidi w:val="0"/>
        <w:snapToGrid/>
        <w:spacing w:line="582" w:lineRule="exact"/>
        <w:ind w:left="0" w:leftChars="0" w:right="0" w:rightChars="0"/>
        <w:textAlignment w:val="auto"/>
        <w:rPr>
          <w:rFonts w:hint="default" w:ascii="Times New Roman" w:hAnsi="Times New Roman" w:cs="Times New Roman"/>
          <w:color w:val="auto"/>
        </w:rPr>
      </w:pPr>
    </w:p>
    <w:p>
      <w:pPr>
        <w:pStyle w:val="11"/>
        <w:keepNext w:val="0"/>
        <w:keepLines w:val="0"/>
        <w:pageBreakBefore w:val="0"/>
        <w:widowControl w:val="0"/>
        <w:shd w:val="clear"/>
        <w:kinsoku/>
        <w:wordWrap/>
        <w:overflowPunct/>
        <w:topLinePunct w:val="0"/>
        <w:bidi w:val="0"/>
        <w:snapToGrid/>
        <w:spacing w:line="582" w:lineRule="exact"/>
        <w:ind w:left="0" w:leftChars="0" w:right="0" w:rightChars="0"/>
        <w:textAlignment w:val="auto"/>
        <w:rPr>
          <w:rFonts w:hint="default" w:ascii="Times New Roman" w:hAnsi="Times New Roman" w:cs="Times New Roman"/>
          <w:color w:val="auto"/>
        </w:rPr>
      </w:pPr>
    </w:p>
    <w:p>
      <w:pPr>
        <w:keepNext w:val="0"/>
        <w:keepLines w:val="0"/>
        <w:pageBreakBefore w:val="0"/>
        <w:widowControl w:val="0"/>
        <w:shd w:val="clear"/>
        <w:kinsoku/>
        <w:wordWrap/>
        <w:overflowPunct/>
        <w:topLinePunct w:val="0"/>
        <w:bidi w:val="0"/>
        <w:snapToGrid/>
        <w:spacing w:line="582" w:lineRule="exact"/>
        <w:ind w:left="0" w:leftChars="0" w:right="0" w:righ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 w:cs="Times New Roman"/>
          <w:sz w:val="32"/>
          <w:szCs w:val="32"/>
          <w:lang w:val="en-US" w:eastAsia="zh-CN"/>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B0E89C-B370-4BAF-A253-EE7A2F9E67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FDF1C8-D369-4653-BB1B-B7D389BB4FB4}"/>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14A574BD-D938-44EA-9FFF-A31F4E1419A2}"/>
  </w:font>
  <w:font w:name="楷体">
    <w:panose1 w:val="02010609060101010101"/>
    <w:charset w:val="86"/>
    <w:family w:val="modern"/>
    <w:pitch w:val="default"/>
    <w:sig w:usb0="800002BF" w:usb1="38CF7CFA" w:usb2="00000016" w:usb3="00000000" w:csb0="00040001" w:csb1="00000000"/>
    <w:embedRegular r:id="rId4" w:fontKey="{2D429D46-A888-44C3-A0EC-4A4937094894}"/>
  </w:font>
  <w:font w:name="方正小标宋简体">
    <w:panose1 w:val="03000509000000000000"/>
    <w:charset w:val="86"/>
    <w:family w:val="auto"/>
    <w:pitch w:val="default"/>
    <w:sig w:usb0="00000001" w:usb1="080E0000" w:usb2="00000000" w:usb3="00000000" w:csb0="00040000" w:csb1="00000000"/>
    <w:embedRegular r:id="rId5" w:fontKey="{8435B7FA-C5E4-42DE-9B60-9EA7DAB415FC}"/>
  </w:font>
  <w:font w:name="仿宋_GB2312">
    <w:panose1 w:val="02010609030101010101"/>
    <w:charset w:val="86"/>
    <w:family w:val="modern"/>
    <w:pitch w:val="default"/>
    <w:sig w:usb0="00000001" w:usb1="080E0000" w:usb2="00000000" w:usb3="00000000" w:csb0="00040000" w:csb1="00000000"/>
    <w:embedRegular r:id="rId6" w:fontKey="{9150A3DF-9CEC-42E0-93A3-A04A8E0F68EC}"/>
  </w:font>
  <w:font w:name="楷体_GB2312">
    <w:panose1 w:val="02010609030101010101"/>
    <w:charset w:val="86"/>
    <w:family w:val="auto"/>
    <w:pitch w:val="default"/>
    <w:sig w:usb0="00000001" w:usb1="080E0000" w:usb2="00000000" w:usb3="00000000" w:csb0="00040000" w:csb1="00000000"/>
    <w:embedRegular r:id="rId7" w:fontKey="{ED211217-616E-4F2D-9D11-D3A7F35E4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DY5OWQzZDE3ZGIyMjI0MTAzMTJkMmUzNmVkYmUifQ=="/>
  </w:docVars>
  <w:rsids>
    <w:rsidRoot w:val="01B777C5"/>
    <w:rsid w:val="01225F6B"/>
    <w:rsid w:val="01B777C5"/>
    <w:rsid w:val="02A11815"/>
    <w:rsid w:val="03BA01AE"/>
    <w:rsid w:val="057B2CDD"/>
    <w:rsid w:val="07471F0A"/>
    <w:rsid w:val="08617538"/>
    <w:rsid w:val="08FC2357"/>
    <w:rsid w:val="0A9F2211"/>
    <w:rsid w:val="0AD2152B"/>
    <w:rsid w:val="0BF15F57"/>
    <w:rsid w:val="12D509D1"/>
    <w:rsid w:val="163E350B"/>
    <w:rsid w:val="16955C20"/>
    <w:rsid w:val="16B12F7A"/>
    <w:rsid w:val="16D40DE1"/>
    <w:rsid w:val="174B3AE5"/>
    <w:rsid w:val="17D102D3"/>
    <w:rsid w:val="1BAC167D"/>
    <w:rsid w:val="1E7451F5"/>
    <w:rsid w:val="1FFD1661"/>
    <w:rsid w:val="20A2783A"/>
    <w:rsid w:val="20EB0691"/>
    <w:rsid w:val="212B528A"/>
    <w:rsid w:val="22811A2C"/>
    <w:rsid w:val="23E17B4C"/>
    <w:rsid w:val="23E54002"/>
    <w:rsid w:val="240D0BDF"/>
    <w:rsid w:val="24C6441A"/>
    <w:rsid w:val="27896EEB"/>
    <w:rsid w:val="2A0F7B8F"/>
    <w:rsid w:val="2D6578D6"/>
    <w:rsid w:val="2F3621B9"/>
    <w:rsid w:val="302F2772"/>
    <w:rsid w:val="307A4C95"/>
    <w:rsid w:val="32532CD4"/>
    <w:rsid w:val="36621088"/>
    <w:rsid w:val="37DB48B2"/>
    <w:rsid w:val="3C8342D6"/>
    <w:rsid w:val="3CB63D30"/>
    <w:rsid w:val="3CF4361D"/>
    <w:rsid w:val="416A010D"/>
    <w:rsid w:val="43202EB0"/>
    <w:rsid w:val="43645C16"/>
    <w:rsid w:val="44554FC3"/>
    <w:rsid w:val="44705CD5"/>
    <w:rsid w:val="447E4FEB"/>
    <w:rsid w:val="454B0EBC"/>
    <w:rsid w:val="4A755AE0"/>
    <w:rsid w:val="4B8935E1"/>
    <w:rsid w:val="4D802136"/>
    <w:rsid w:val="4EB97CA3"/>
    <w:rsid w:val="4EC1046B"/>
    <w:rsid w:val="4F397680"/>
    <w:rsid w:val="4F9A19C9"/>
    <w:rsid w:val="524B3225"/>
    <w:rsid w:val="53F025CD"/>
    <w:rsid w:val="57FF3EBA"/>
    <w:rsid w:val="58D44038"/>
    <w:rsid w:val="5B702511"/>
    <w:rsid w:val="5B901214"/>
    <w:rsid w:val="5CB24D2C"/>
    <w:rsid w:val="5F1077F0"/>
    <w:rsid w:val="5FF71A00"/>
    <w:rsid w:val="6008026E"/>
    <w:rsid w:val="607B41D8"/>
    <w:rsid w:val="619167ED"/>
    <w:rsid w:val="621E1E60"/>
    <w:rsid w:val="63302A7B"/>
    <w:rsid w:val="647E30EE"/>
    <w:rsid w:val="69085BD7"/>
    <w:rsid w:val="6A3B0848"/>
    <w:rsid w:val="6AFF65BE"/>
    <w:rsid w:val="6C6E7FF0"/>
    <w:rsid w:val="6F161201"/>
    <w:rsid w:val="6F6C3363"/>
    <w:rsid w:val="700346D4"/>
    <w:rsid w:val="70CC2D7A"/>
    <w:rsid w:val="71BF3A88"/>
    <w:rsid w:val="72465B88"/>
    <w:rsid w:val="72D231ED"/>
    <w:rsid w:val="7492574D"/>
    <w:rsid w:val="77F500A3"/>
    <w:rsid w:val="785F4189"/>
    <w:rsid w:val="78B74F24"/>
    <w:rsid w:val="7A2E1215"/>
    <w:rsid w:val="7E5576B9"/>
    <w:rsid w:val="7E6D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rPr>
      <w:rFonts w:cs="Times New Roman"/>
    </w:rPr>
  </w:style>
  <w:style w:type="paragraph" w:customStyle="1" w:styleId="10">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776</Words>
  <Characters>859</Characters>
  <Lines>0</Lines>
  <Paragraphs>0</Paragraphs>
  <TotalTime>68</TotalTime>
  <ScaleCrop>false</ScaleCrop>
  <LinksUpToDate>false</LinksUpToDate>
  <CharactersWithSpaces>860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2019-12-02T07:54:00Z</dcterms:created>
  <dc:creator>WPS_156413525</dc:creator>
  <cp:lastModifiedBy>16</cp:lastModifiedBy>
  <cp:lastPrinted>2024-02-22T01:41:00Z</cp:lastPrinted>
  <dcterms:modified xsi:type="dcterms:W3CDTF">2025-08-12T08:20:12Z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441D0CAF3B2E486190FFF09438658FCE_13</vt:lpwstr>
  </property>
</Properties>
</file>