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注销《烟花爆竹经营（零售）许可证》单位名单（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家）</w:t>
      </w:r>
    </w:p>
    <w:tbl>
      <w:tblPr>
        <w:tblStyle w:val="4"/>
        <w:tblpPr w:leftFromText="180" w:rightFromText="180" w:vertAnchor="text" w:horzAnchor="page" w:tblpX="3977" w:tblpY="82"/>
        <w:tblOverlap w:val="never"/>
        <w:tblW w:w="8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2240"/>
        <w:gridCol w:w="2050"/>
        <w:gridCol w:w="1330"/>
        <w:gridCol w:w="2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序号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许可证号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主要负责人</w:t>
            </w:r>
          </w:p>
        </w:tc>
        <w:tc>
          <w:tcPr>
            <w:tcW w:w="2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  <w:lang w:eastAsia="zh-CN"/>
              </w:rPr>
              <w:t>注销原因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（桂）LS[2024]12287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桂林市七星区宇圣日用品经营部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彭跃阳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2025年2月28日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许可到期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E1841"/>
    <w:rsid w:val="3D8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2025-03-03T03:26:00Z</dcterms:created>
  <dc:creator>520</dc:creator>
  <cp:lastModifiedBy>520</cp:lastModifiedBy>
  <dcterms:modified xsi:type="dcterms:W3CDTF">2025-03-03T03:26:44Z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33F34FF9C8E8406B9B4C958B31636513</vt:lpwstr>
  </property>
</Properties>
</file>