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869B">
      <w:pPr>
        <w:spacing w:line="560" w:lineRule="exact"/>
        <w:jc w:val="center"/>
        <w:rPr>
          <w:rFonts w:ascii="Times New Roman" w:hAnsi="Times New Roman" w:eastAsia="方正小标宋简体" w:cs="方正小标宋简体"/>
          <w:color w:val="auto"/>
          <w:sz w:val="44"/>
          <w:szCs w:val="44"/>
        </w:rPr>
      </w:pPr>
      <w:r>
        <w:rPr>
          <w:rFonts w:hint="eastAsia" w:ascii="方正小标宋简体" w:hAnsi="方正小标宋简体" w:eastAsia="方正小标宋简体" w:cs="方正小标宋简体"/>
          <w:bCs/>
          <w:color w:val="auto"/>
          <w:sz w:val="44"/>
          <w:szCs w:val="44"/>
        </w:rPr>
        <w:t>桂林市七星区</w:t>
      </w:r>
      <w:r>
        <w:rPr>
          <w:rFonts w:hint="eastAsia" w:ascii="Times New Roman" w:hAnsi="方正小标宋简体" w:eastAsia="方正小标宋简体" w:cs="方正小标宋简体"/>
          <w:bCs/>
          <w:color w:val="auto"/>
          <w:sz w:val="44"/>
          <w:szCs w:val="44"/>
        </w:rPr>
        <w:t>市场监督管理局</w:t>
      </w:r>
    </w:p>
    <w:p w14:paraId="4F087496">
      <w:pPr>
        <w:spacing w:line="560" w:lineRule="exact"/>
        <w:jc w:val="center"/>
        <w:rPr>
          <w:rFonts w:ascii="Times New Roman" w:hAnsi="Times New Roman" w:eastAsia="方正小标宋简体" w:cs="方正小标宋简体"/>
          <w:bCs/>
          <w:color w:val="auto"/>
          <w:sz w:val="44"/>
          <w:szCs w:val="44"/>
        </w:rPr>
      </w:pPr>
      <w:r>
        <w:rPr>
          <w:rFonts w:hint="eastAsia" w:ascii="Times New Roman" w:hAnsi="方正小标宋简体" w:eastAsia="方正小标宋简体" w:cs="方正小标宋简体"/>
          <w:bCs/>
          <w:color w:val="auto"/>
          <w:sz w:val="44"/>
          <w:szCs w:val="44"/>
        </w:rPr>
        <w:t>行政处罚决定书</w:t>
      </w:r>
    </w:p>
    <w:p w14:paraId="3E3F603E">
      <w:pPr>
        <w:keepNext w:val="0"/>
        <w:keepLines w:val="0"/>
        <w:pageBreakBefore w:val="0"/>
        <w:widowControl w:val="0"/>
        <w:kinsoku/>
        <w:wordWrap w:val="0"/>
        <w:overflowPunct/>
        <w:topLinePunct w:val="0"/>
        <w:autoSpaceDE/>
        <w:autoSpaceDN/>
        <w:bidi w:val="0"/>
        <w:adjustRightInd/>
        <w:snapToGrid w:val="0"/>
        <w:spacing w:afterLines="100" w:line="580" w:lineRule="exact"/>
        <w:jc w:val="center"/>
        <w:textAlignment w:val="auto"/>
        <w:rPr>
          <w:rFonts w:ascii="仿宋_GB2312" w:hAnsi="Times New Roman" w:eastAsia="仿宋_GB2312" w:cs="仿宋"/>
          <w:color w:val="auto"/>
          <w:sz w:val="32"/>
          <w:szCs w:val="32"/>
          <w:u w:val="none"/>
        </w:rPr>
      </w:pPr>
      <w:r>
        <w:rPr>
          <w:rFonts w:ascii="仿宋_GB2312" w:hAnsi="Times New Roman" w:eastAsia="仿宋_GB2312" w:cs="仿宋"/>
          <w:color w:val="auto"/>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auto"/>
          <w:sz w:val="32"/>
          <w:szCs w:val="32"/>
          <w:u w:val="none"/>
        </w:rPr>
        <w:t xml:space="preserve"> </w:t>
      </w:r>
      <w:r>
        <w:rPr>
          <w:rFonts w:hint="eastAsia" w:ascii="仿宋_GB2312" w:hAnsi="Times New Roman" w:eastAsia="仿宋_GB2312" w:cs="仿宋"/>
          <w:color w:val="auto"/>
          <w:sz w:val="32"/>
          <w:szCs w:val="32"/>
          <w:u w:val="none"/>
          <w:lang w:eastAsia="zh-CN"/>
        </w:rPr>
        <w:t>星</w:t>
      </w:r>
      <w:r>
        <w:rPr>
          <w:rFonts w:hint="eastAsia" w:ascii="Times New Roman" w:hAnsi="Times New Roman" w:eastAsia="仿宋_GB2312" w:cs="仿宋"/>
          <w:bCs/>
          <w:color w:val="auto"/>
          <w:kern w:val="0"/>
          <w:sz w:val="32"/>
          <w:szCs w:val="32"/>
          <w:u w:val="none"/>
        </w:rPr>
        <w:t>市</w:t>
      </w:r>
      <w:r>
        <w:rPr>
          <w:rFonts w:hint="eastAsia" w:ascii="仿宋_GB2312" w:hAnsi="Times New Roman" w:eastAsia="仿宋_GB2312" w:cs="仿宋"/>
          <w:color w:val="auto"/>
          <w:sz w:val="32"/>
          <w:szCs w:val="32"/>
          <w:u w:val="none"/>
        </w:rPr>
        <w:t>监处罚〔202</w:t>
      </w:r>
      <w:r>
        <w:rPr>
          <w:rFonts w:hint="eastAsia" w:ascii="仿宋_GB2312" w:hAnsi="Times New Roman" w:eastAsia="仿宋_GB2312" w:cs="仿宋"/>
          <w:color w:val="auto"/>
          <w:sz w:val="32"/>
          <w:szCs w:val="32"/>
          <w:u w:val="none"/>
          <w:lang w:val="en-US" w:eastAsia="zh-CN"/>
        </w:rPr>
        <w:t>5</w:t>
      </w:r>
      <w:r>
        <w:rPr>
          <w:rFonts w:hint="eastAsia" w:ascii="仿宋_GB2312" w:hAnsi="Times New Roman" w:eastAsia="仿宋_GB2312" w:cs="仿宋"/>
          <w:color w:val="auto"/>
          <w:sz w:val="32"/>
          <w:szCs w:val="32"/>
          <w:u w:val="none"/>
        </w:rPr>
        <w:t>〕</w:t>
      </w:r>
      <w:r>
        <w:rPr>
          <w:rFonts w:hint="eastAsia" w:ascii="仿宋_GB2312" w:hAnsi="Times New Roman" w:eastAsia="仿宋_GB2312" w:cs="仿宋"/>
          <w:color w:val="auto"/>
          <w:sz w:val="32"/>
          <w:szCs w:val="32"/>
          <w:u w:val="none"/>
          <w:lang w:val="en-US" w:eastAsia="zh-CN"/>
        </w:rPr>
        <w:t>DD1011</w:t>
      </w:r>
      <w:r>
        <w:rPr>
          <w:rFonts w:hint="eastAsia" w:ascii="仿宋_GB2312" w:hAnsi="Times New Roman" w:eastAsia="仿宋_GB2312" w:cs="仿宋"/>
          <w:color w:val="auto"/>
          <w:sz w:val="32"/>
          <w:szCs w:val="32"/>
          <w:u w:val="none"/>
        </w:rPr>
        <w:t>号</w:t>
      </w:r>
    </w:p>
    <w:p w14:paraId="352655FA">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kern w:val="1"/>
          <w:sz w:val="32"/>
          <w:szCs w:val="32"/>
          <w:u w:val="none"/>
        </w:rPr>
        <w:t>当事人</w:t>
      </w:r>
      <w:r>
        <w:rPr>
          <w:rFonts w:hint="eastAsia" w:ascii="仿宋_GB2312" w:hAnsi="仿宋_GB2312" w:eastAsia="仿宋_GB2312" w:cs="仿宋_GB2312"/>
          <w:b/>
          <w:bCs/>
          <w:color w:val="auto"/>
          <w:kern w:val="1"/>
          <w:sz w:val="32"/>
          <w:szCs w:val="32"/>
          <w:u w:val="none"/>
        </w:rPr>
        <w:t>：</w:t>
      </w:r>
      <w:r>
        <w:rPr>
          <w:rFonts w:hint="eastAsia" w:ascii="仿宋_GB2312" w:hAnsi="仿宋_GB2312" w:eastAsia="仿宋_GB2312" w:cs="仿宋_GB2312"/>
          <w:bCs/>
          <w:color w:val="auto"/>
          <w:kern w:val="1"/>
          <w:sz w:val="32"/>
          <w:szCs w:val="32"/>
          <w:u w:val="none"/>
        </w:rPr>
        <w:t xml:space="preserve"> 桂林建宾商贸有限公司</w:t>
      </w:r>
      <w:r>
        <w:rPr>
          <w:rFonts w:hint="eastAsia" w:ascii="仿宋_GB2312" w:hAnsi="仿宋_GB2312" w:eastAsia="仿宋_GB2312" w:cs="仿宋_GB2312"/>
          <w:bCs/>
          <w:color w:val="auto"/>
          <w:kern w:val="1"/>
          <w:sz w:val="32"/>
          <w:szCs w:val="32"/>
          <w:u w:val="none"/>
          <w:lang w:eastAsia="zh-CN"/>
        </w:rPr>
        <w:t>（以下称：当事人）</w:t>
      </w:r>
      <w:r>
        <w:rPr>
          <w:rFonts w:hint="eastAsia" w:ascii="仿宋_GB2312" w:hAnsi="仿宋_GB2312" w:eastAsia="仿宋_GB2312" w:cs="仿宋_GB2312"/>
          <w:bCs/>
          <w:color w:val="auto"/>
          <w:kern w:val="1"/>
          <w:sz w:val="32"/>
          <w:szCs w:val="32"/>
          <w:u w:val="none"/>
        </w:rPr>
        <w:t xml:space="preserve">                                  </w:t>
      </w:r>
    </w:p>
    <w:p w14:paraId="208C553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kern w:val="1"/>
          <w:sz w:val="32"/>
          <w:szCs w:val="32"/>
          <w:u w:val="none"/>
        </w:rPr>
        <w:t>主体资格证照</w:t>
      </w:r>
      <w:r>
        <w:rPr>
          <w:rFonts w:hint="eastAsia" w:ascii="仿宋_GB2312" w:hAnsi="仿宋_GB2312" w:eastAsia="仿宋_GB2312" w:cs="仿宋_GB2312"/>
          <w:color w:val="auto"/>
          <w:kern w:val="1"/>
          <w:sz w:val="32"/>
          <w:szCs w:val="32"/>
          <w:u w:val="none"/>
        </w:rPr>
        <w:t>名称：</w:t>
      </w:r>
      <w:r>
        <w:rPr>
          <w:rFonts w:hint="eastAsia" w:ascii="仿宋_GB2312" w:hAnsi="仿宋_GB2312" w:eastAsia="仿宋_GB2312" w:cs="仿宋_GB2312"/>
          <w:color w:val="auto"/>
          <w:sz w:val="32"/>
          <w:szCs w:val="32"/>
          <w:u w:val="none"/>
        </w:rPr>
        <w:t xml:space="preserve">《营业执照》 </w:t>
      </w:r>
      <w:r>
        <w:rPr>
          <w:rFonts w:hint="eastAsia" w:ascii="仿宋_GB2312" w:hAnsi="仿宋_GB2312" w:eastAsia="仿宋_GB2312" w:cs="仿宋_GB2312"/>
          <w:color w:val="auto"/>
          <w:kern w:val="1"/>
          <w:sz w:val="32"/>
          <w:szCs w:val="32"/>
          <w:u w:val="none"/>
        </w:rPr>
        <w:t xml:space="preserve">                                </w:t>
      </w:r>
    </w:p>
    <w:p w14:paraId="66AEF65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 xml:space="preserve">统一社会信用代码： </w:t>
      </w:r>
      <w:r>
        <w:rPr>
          <w:rFonts w:hint="eastAsia" w:ascii="仿宋_GB2312" w:hAnsi="仿宋_GB2312" w:eastAsia="仿宋_GB2312" w:cs="仿宋_GB2312"/>
          <w:color w:val="auto"/>
          <w:kern w:val="1"/>
          <w:sz w:val="32"/>
          <w:szCs w:val="32"/>
          <w:u w:val="none"/>
          <w:lang w:eastAsia="zh-CN"/>
        </w:rPr>
        <w:t>91450300MA5NC0870Y</w:t>
      </w:r>
      <w:r>
        <w:rPr>
          <w:rFonts w:hint="eastAsia" w:ascii="仿宋_GB2312" w:hAnsi="仿宋_GB2312" w:eastAsia="仿宋_GB2312" w:cs="仿宋_GB2312"/>
          <w:color w:val="auto"/>
          <w:kern w:val="1"/>
          <w:sz w:val="32"/>
          <w:szCs w:val="32"/>
          <w:u w:val="none"/>
        </w:rPr>
        <w:t xml:space="preserve">                                         </w:t>
      </w:r>
    </w:p>
    <w:p w14:paraId="2B1E0783">
      <w:pPr>
        <w:keepNext w:val="0"/>
        <w:keepLines w:val="0"/>
        <w:pageBreakBefore w:val="0"/>
        <w:widowControl w:val="0"/>
        <w:kinsoku/>
        <w:wordWrap/>
        <w:overflowPunct/>
        <w:topLinePunct w:val="0"/>
        <w:autoSpaceDE/>
        <w:autoSpaceDN/>
        <w:bidi w:val="0"/>
        <w:adjustRightInd/>
        <w:snapToGrid w:val="0"/>
        <w:spacing w:line="580" w:lineRule="exact"/>
        <w:ind w:left="140" w:hanging="140"/>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住所（住址）：</w:t>
      </w:r>
      <w:r>
        <w:rPr>
          <w:rFonts w:hint="eastAsia" w:ascii="仿宋_GB2312" w:hAnsi="仿宋_GB2312" w:eastAsia="仿宋_GB2312" w:cs="仿宋_GB2312"/>
          <w:color w:val="auto"/>
          <w:sz w:val="32"/>
          <w:szCs w:val="32"/>
          <w:u w:val="none"/>
          <w:lang w:eastAsia="zh-CN"/>
        </w:rPr>
        <w:t>桂林市七星区穿山街道办太平里四组</w:t>
      </w:r>
      <w:r>
        <w:rPr>
          <w:rFonts w:hint="eastAsia" w:ascii="仿宋_GB2312" w:hAnsi="仿宋_GB2312" w:eastAsia="仿宋_GB2312" w:cs="仿宋_GB2312"/>
          <w:color w:val="auto"/>
          <w:kern w:val="1"/>
          <w:sz w:val="32"/>
          <w:szCs w:val="32"/>
          <w:u w:val="none"/>
        </w:rPr>
        <w:t xml:space="preserve">                                              </w:t>
      </w:r>
    </w:p>
    <w:p w14:paraId="6B05B6A1">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kern w:val="1"/>
          <w:sz w:val="32"/>
          <w:szCs w:val="32"/>
          <w:u w:val="none"/>
        </w:rPr>
      </w:pPr>
      <w:r>
        <w:rPr>
          <w:rFonts w:hint="eastAsia" w:ascii="仿宋_GB2312" w:hAnsi="仿宋_GB2312" w:eastAsia="仿宋_GB2312" w:cs="仿宋_GB2312"/>
          <w:color w:val="auto"/>
          <w:kern w:val="1"/>
          <w:sz w:val="32"/>
          <w:szCs w:val="32"/>
          <w:u w:val="none"/>
        </w:rPr>
        <w:t>法定代表人（负责人、经营者）：</w:t>
      </w:r>
      <w:r>
        <w:rPr>
          <w:rFonts w:hint="eastAsia" w:ascii="仿宋_GB2312" w:hAnsi="仿宋_GB2312" w:eastAsia="仿宋_GB2312" w:cs="仿宋_GB2312"/>
          <w:color w:val="auto"/>
          <w:sz w:val="32"/>
          <w:szCs w:val="32"/>
          <w:u w:val="none"/>
          <w:lang w:eastAsia="zh-CN"/>
        </w:rPr>
        <w:t>黄军韬</w:t>
      </w:r>
      <w:r>
        <w:rPr>
          <w:rFonts w:hint="eastAsia" w:ascii="仿宋_GB2312" w:hAnsi="仿宋_GB2312" w:eastAsia="仿宋_GB2312" w:cs="仿宋_GB2312"/>
          <w:color w:val="auto"/>
          <w:kern w:val="1"/>
          <w:sz w:val="32"/>
          <w:szCs w:val="32"/>
          <w:u w:val="none"/>
        </w:rPr>
        <w:t xml:space="preserve">                               </w:t>
      </w:r>
    </w:p>
    <w:p w14:paraId="36C6A5E6">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kern w:val="1"/>
          <w:sz w:val="32"/>
          <w:szCs w:val="32"/>
          <w:u w:val="single"/>
        </w:rPr>
      </w:pPr>
      <w:r>
        <w:rPr>
          <w:rFonts w:hint="eastAsia" w:ascii="仿宋_GB2312" w:hAnsi="仿宋_GB2312" w:eastAsia="仿宋_GB2312" w:cs="仿宋_GB2312"/>
          <w:color w:val="auto"/>
          <w:kern w:val="1"/>
          <w:sz w:val="32"/>
          <w:szCs w:val="32"/>
          <w:u w:val="none"/>
        </w:rPr>
        <w:t>身份证证件号码：</w:t>
      </w:r>
      <w:r>
        <w:rPr>
          <w:rFonts w:hint="eastAsia" w:ascii="仿宋_GB2312" w:hAnsi="仿宋_GB2312" w:eastAsia="仿宋_GB2312" w:cs="仿宋_GB2312"/>
          <w:color w:val="auto"/>
          <w:kern w:val="1"/>
          <w:sz w:val="32"/>
          <w:szCs w:val="32"/>
          <w:u w:val="none"/>
          <w:lang w:val="en-US" w:eastAsia="zh-CN"/>
        </w:rPr>
        <w:t>4****************4</w:t>
      </w:r>
      <w:r>
        <w:rPr>
          <w:rFonts w:hint="eastAsia" w:ascii="仿宋_GB2312" w:hAnsi="仿宋_GB2312" w:eastAsia="仿宋_GB2312" w:cs="仿宋_GB2312"/>
          <w:color w:val="auto"/>
          <w:kern w:val="1"/>
          <w:sz w:val="32"/>
          <w:szCs w:val="32"/>
          <w:u w:val="none"/>
        </w:rPr>
        <w:t xml:space="preserve">        </w:t>
      </w:r>
      <w:bookmarkStart w:id="0" w:name="_GoBack"/>
      <w:bookmarkEnd w:id="0"/>
      <w:r>
        <w:rPr>
          <w:rFonts w:hint="eastAsia" w:ascii="仿宋_GB2312" w:hAnsi="仿宋_GB2312" w:eastAsia="仿宋_GB2312" w:cs="仿宋_GB2312"/>
          <w:color w:val="auto"/>
          <w:kern w:val="1"/>
          <w:sz w:val="32"/>
          <w:szCs w:val="32"/>
          <w:u w:val="none"/>
        </w:rPr>
        <w:t xml:space="preserve">                         </w:t>
      </w:r>
      <w:r>
        <w:rPr>
          <w:rFonts w:hint="eastAsia" w:ascii="仿宋_GB2312" w:hAnsi="仿宋_GB2312" w:eastAsia="仿宋_GB2312" w:cs="仿宋_GB2312"/>
          <w:color w:val="auto"/>
          <w:kern w:val="1"/>
          <w:sz w:val="32"/>
          <w:szCs w:val="32"/>
          <w:u w:val="single"/>
        </w:rPr>
        <w:t xml:space="preserve">          </w:t>
      </w:r>
    </w:p>
    <w:p w14:paraId="21DBD751">
      <w:pPr>
        <w:keepNext w:val="0"/>
        <w:keepLines w:val="0"/>
        <w:pageBreakBefore w:val="0"/>
        <w:widowControl w:val="0"/>
        <w:kinsoku/>
        <w:wordWrap/>
        <w:overflowPunct/>
        <w:topLinePunct w:val="0"/>
        <w:autoSpaceDE/>
        <w:autoSpaceDN/>
        <w:bidi w:val="0"/>
        <w:adjustRightInd/>
        <w:snapToGrid w:val="0"/>
        <w:spacing w:beforeLines="50"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本局执法人员对未年报的企业进行清查时，发现当事人</w:t>
      </w:r>
      <w:r>
        <w:rPr>
          <w:rFonts w:hint="eastAsia" w:ascii="仿宋_GB2312" w:hAnsi="仿宋_GB2312" w:eastAsia="仿宋_GB2312" w:cs="仿宋_GB2312"/>
          <w:color w:val="auto"/>
          <w:sz w:val="32"/>
          <w:szCs w:val="32"/>
          <w:lang w:eastAsia="zh-CN"/>
        </w:rPr>
        <w:t>连续两年</w:t>
      </w:r>
      <w:r>
        <w:rPr>
          <w:rFonts w:hint="eastAsia" w:ascii="仿宋_GB2312" w:hAnsi="仿宋_GB2312" w:eastAsia="仿宋_GB2312" w:cs="仿宋_GB2312"/>
          <w:color w:val="auto"/>
          <w:sz w:val="32"/>
          <w:szCs w:val="32"/>
        </w:rPr>
        <w:t>未依法进行企业年报，涉嫌存在公司开业后自行停业连续6个月以上的违法行为。</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局对当事人上述行为予以立案调查。执法人员通过工商登记系统对当事人年报情况、变更登记和注销登记情况进行了查询，通过当事人工商注册登记留存联系电话与当事人进行了联系,对当事人注册登记的住所进行了现场检查,向国家税务总局桂林市七星区税务局发函对当事人的报税情况进行了调查。</w:t>
      </w:r>
    </w:p>
    <w:p w14:paraId="5820872F">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经查，</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已领取《营业执照》开业经营，</w:t>
      </w:r>
      <w:r>
        <w:rPr>
          <w:rFonts w:hint="eastAsia" w:ascii="仿宋_GB2312" w:hAnsi="仿宋_GB2312" w:eastAsia="仿宋_GB2312" w:cs="仿宋_GB2312"/>
          <w:color w:val="auto"/>
          <w:sz w:val="32"/>
          <w:szCs w:val="32"/>
          <w:lang w:val="en-US" w:eastAsia="zh-CN"/>
        </w:rPr>
        <w:t>2024及2025年未</w:t>
      </w:r>
      <w:r>
        <w:rPr>
          <w:rFonts w:hint="eastAsia" w:ascii="仿宋_GB2312" w:hAnsi="仿宋_GB2312" w:eastAsia="仿宋_GB2312" w:cs="仿宋_GB2312"/>
          <w:color w:val="auto"/>
          <w:sz w:val="32"/>
          <w:szCs w:val="32"/>
        </w:rPr>
        <w:t>依法进行企业年报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从20</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6日</w:t>
      </w:r>
      <w:r>
        <w:rPr>
          <w:rFonts w:hint="eastAsia" w:ascii="仿宋_GB2312" w:hAnsi="仿宋_GB2312" w:eastAsia="仿宋_GB2312" w:cs="仿宋_GB2312"/>
          <w:color w:val="auto"/>
          <w:sz w:val="32"/>
          <w:szCs w:val="32"/>
        </w:rPr>
        <w:t>起至本案调查终结时止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未在登记机关办理歇业备案及任何变更登记和注销登记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通过登记留存</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及营业执照注册地址均</w:t>
      </w:r>
      <w:r>
        <w:rPr>
          <w:rFonts w:hint="eastAsia" w:ascii="仿宋_GB2312" w:hAnsi="仿宋_GB2312" w:eastAsia="仿宋_GB2312" w:cs="仿宋_GB2312"/>
          <w:color w:val="auto"/>
          <w:sz w:val="32"/>
          <w:szCs w:val="32"/>
        </w:rPr>
        <w:t>无法联系到</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致函</w:t>
      </w:r>
      <w:r>
        <w:rPr>
          <w:rFonts w:hint="eastAsia" w:ascii="仿宋_GB2312" w:hAnsi="仿宋_GB2312" w:eastAsia="仿宋_GB2312" w:cs="仿宋_GB2312"/>
          <w:color w:val="auto"/>
          <w:sz w:val="32"/>
          <w:szCs w:val="32"/>
        </w:rPr>
        <w:t>税务部门查实，</w:t>
      </w:r>
      <w:r>
        <w:rPr>
          <w:rFonts w:hint="eastAsia" w:ascii="仿宋_GB2312" w:hAnsi="仿宋_GB2312" w:eastAsia="仿宋_GB2312" w:cs="仿宋_GB2312"/>
          <w:color w:val="auto"/>
          <w:sz w:val="32"/>
          <w:szCs w:val="32"/>
          <w:lang w:eastAsia="zh-CN"/>
        </w:rPr>
        <w:t>当事人未办理税务信息确认，无税务登记信息</w:t>
      </w:r>
      <w:r>
        <w:rPr>
          <w:rFonts w:hint="eastAsia" w:ascii="仿宋_GB2312" w:hAnsi="仿宋_GB2312" w:eastAsia="仿宋_GB2312" w:cs="仿宋_GB2312"/>
          <w:color w:val="auto"/>
          <w:sz w:val="32"/>
          <w:szCs w:val="32"/>
        </w:rPr>
        <w:t>。</w:t>
      </w:r>
    </w:p>
    <w:p w14:paraId="0F5F162C">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14:paraId="12D5A61C">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证据一：本局</w:t>
      </w:r>
      <w:r>
        <w:rPr>
          <w:rFonts w:hint="eastAsia" w:ascii="仿宋_GB2312" w:hAnsi="仿宋_GB2312" w:eastAsia="仿宋_GB2312" w:cs="仿宋_GB2312"/>
          <w:color w:val="auto"/>
          <w:sz w:val="32"/>
          <w:szCs w:val="32"/>
          <w:lang w:val="en-US" w:eastAsia="zh-CN"/>
        </w:rPr>
        <w:t>2025年10月16日</w:t>
      </w:r>
      <w:r>
        <w:rPr>
          <w:rFonts w:hint="eastAsia" w:ascii="仿宋_GB2312" w:hAnsi="仿宋_GB2312" w:eastAsia="仿宋_GB2312" w:cs="仿宋_GB2312"/>
          <w:color w:val="auto"/>
          <w:sz w:val="32"/>
          <w:szCs w:val="32"/>
        </w:rPr>
        <w:t>发给</w:t>
      </w:r>
      <w:r>
        <w:rPr>
          <w:rFonts w:hint="eastAsia" w:ascii="仿宋_GB2312" w:hAnsi="仿宋_GB2312" w:eastAsia="仿宋_GB2312" w:cs="仿宋_GB2312"/>
          <w:color w:val="auto"/>
          <w:sz w:val="32"/>
          <w:szCs w:val="32"/>
          <w:u w:val="none"/>
        </w:rPr>
        <w:t>国家税务总局桂林市七星区税务局的</w:t>
      </w:r>
      <w:r>
        <w:rPr>
          <w:rFonts w:hint="eastAsia" w:ascii="仿宋_GB2312" w:hAnsi="仿宋_GB2312" w:eastAsia="仿宋_GB2312" w:cs="仿宋_GB2312"/>
          <w:color w:val="auto"/>
          <w:sz w:val="32"/>
          <w:szCs w:val="32"/>
        </w:rPr>
        <w:t>《关于协助清理长期停业未经营企业的函》</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rPr>
        <w:t>1份、由国家税务总局桂林市七星区税务局于202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日提供给本局的《关于协助清理长期停业未经营企业的</w:t>
      </w:r>
      <w:r>
        <w:rPr>
          <w:rFonts w:hint="eastAsia" w:ascii="仿宋_GB2312" w:hAnsi="仿宋_GB2312" w:eastAsia="仿宋_GB2312" w:cs="仿宋_GB2312"/>
          <w:color w:val="auto"/>
          <w:sz w:val="32"/>
          <w:szCs w:val="32"/>
          <w:lang w:eastAsia="zh-CN"/>
        </w:rPr>
        <w:t>函的</w:t>
      </w:r>
      <w:r>
        <w:rPr>
          <w:rFonts w:hint="eastAsia" w:ascii="仿宋_GB2312" w:hAnsi="仿宋_GB2312" w:eastAsia="仿宋_GB2312" w:cs="仿宋_GB2312"/>
          <w:color w:val="auto"/>
          <w:sz w:val="32"/>
          <w:szCs w:val="32"/>
        </w:rPr>
        <w:t>复函》</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rPr>
        <w:t>1份。</w:t>
      </w:r>
    </w:p>
    <w:p w14:paraId="5E696F5D">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证据二：由执法人员登录《广西市场监管综合业务管理系统》提取的当事人“企业基本信息”“企业公示年报信息”“变更（备案）”信息截图各1份。</w:t>
      </w:r>
    </w:p>
    <w:p w14:paraId="6FC4E358">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证据三：执法人员与当事人联系的电话录音1份。</w:t>
      </w:r>
    </w:p>
    <w:p w14:paraId="2798B972">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证据四：由执法人员制作的《现场笔录》1份、现场检查照片证据提取单1份。</w:t>
      </w:r>
    </w:p>
    <w:p w14:paraId="53F890F2">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kern w:val="0"/>
          <w:sz w:val="32"/>
          <w:szCs w:val="32"/>
        </w:rPr>
        <w:t>本局已</w:t>
      </w:r>
      <w:r>
        <w:rPr>
          <w:rFonts w:hint="eastAsia" w:ascii="仿宋_GB2312" w:hAnsi="仿宋_GB2312" w:eastAsia="仿宋_GB2312" w:cs="仿宋_GB2312"/>
          <w:color w:val="auto"/>
          <w:kern w:val="0"/>
          <w:sz w:val="32"/>
          <w:szCs w:val="32"/>
          <w:lang w:eastAsia="zh-CN"/>
        </w:rPr>
        <w:t>于</w:t>
      </w:r>
      <w:r>
        <w:rPr>
          <w:rFonts w:hint="eastAsia" w:ascii="仿宋_GB2312" w:hAnsi="仿宋_GB2312" w:eastAsia="仿宋_GB2312" w:cs="仿宋_GB2312"/>
          <w:color w:val="auto"/>
          <w:kern w:val="0"/>
          <w:sz w:val="32"/>
          <w:szCs w:val="32"/>
          <w:lang w:val="en-US" w:eastAsia="zh-CN"/>
        </w:rPr>
        <w:t>2025年10月23日</w:t>
      </w:r>
      <w:r>
        <w:rPr>
          <w:rFonts w:hint="eastAsia" w:ascii="仿宋_GB2312" w:hAnsi="仿宋_GB2312" w:eastAsia="仿宋_GB2312" w:cs="仿宋_GB2312"/>
          <w:color w:val="auto"/>
          <w:kern w:val="0"/>
          <w:sz w:val="32"/>
          <w:szCs w:val="32"/>
        </w:rPr>
        <w:t>依法对当事人履行了行政处罚前告知义务，告知当事人有陈述、申辩及要求举行听证的权利，当事人在法定期限内未行使上述权利。</w:t>
      </w:r>
    </w:p>
    <w:p w14:paraId="2287CF57">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本局认为：当事人领取营业执照开业后从</w:t>
      </w:r>
      <w:r>
        <w:rPr>
          <w:rFonts w:hint="eastAsia" w:ascii="仿宋_GB2312" w:hAnsi="仿宋_GB2312" w:eastAsia="仿宋_GB2312" w:cs="仿宋_GB2312"/>
          <w:color w:val="auto"/>
          <w:sz w:val="32"/>
          <w:szCs w:val="32"/>
          <w:u w:val="none"/>
          <w:lang w:val="en-US" w:eastAsia="zh-CN"/>
        </w:rPr>
        <w:t>2024年</w:t>
      </w:r>
      <w:r>
        <w:rPr>
          <w:rFonts w:hint="eastAsia" w:ascii="仿宋_GB2312" w:hAnsi="仿宋_GB2312" w:eastAsia="仿宋_GB2312" w:cs="仿宋_GB2312"/>
          <w:color w:val="auto"/>
          <w:kern w:val="0"/>
          <w:sz w:val="32"/>
          <w:szCs w:val="32"/>
          <w:u w:val="none"/>
        </w:rPr>
        <w:t>至</w:t>
      </w:r>
      <w:r>
        <w:rPr>
          <w:rFonts w:hint="eastAsia" w:ascii="仿宋_GB2312" w:hAnsi="仿宋_GB2312" w:eastAsia="仿宋_GB2312" w:cs="仿宋_GB2312"/>
          <w:color w:val="auto"/>
          <w:sz w:val="32"/>
          <w:szCs w:val="32"/>
          <w:u w:val="none"/>
          <w:lang w:val="en-US" w:eastAsia="zh-CN"/>
        </w:rPr>
        <w:t>2025年</w:t>
      </w:r>
      <w:r>
        <w:rPr>
          <w:rFonts w:hint="eastAsia" w:ascii="仿宋_GB2312" w:hAnsi="仿宋_GB2312" w:eastAsia="仿宋_GB2312" w:cs="仿宋_GB2312"/>
          <w:color w:val="auto"/>
          <w:kern w:val="0"/>
          <w:sz w:val="32"/>
          <w:szCs w:val="32"/>
          <w:u w:val="none"/>
        </w:rPr>
        <w:t>期间一直处于自行停业状态，</w:t>
      </w:r>
      <w:r>
        <w:rPr>
          <w:rFonts w:hint="eastAsia" w:ascii="仿宋_GB2312" w:hAnsi="仿宋_GB2312" w:eastAsia="仿宋_GB2312" w:cs="仿宋_GB2312"/>
          <w:color w:val="auto"/>
          <w:sz w:val="32"/>
          <w:szCs w:val="32"/>
          <w:u w:val="none"/>
        </w:rPr>
        <w:t>其行为违反了《中华人民共和国公司法》第二百</w:t>
      </w:r>
      <w:r>
        <w:rPr>
          <w:rFonts w:hint="eastAsia" w:ascii="仿宋_GB2312" w:hAnsi="仿宋_GB2312" w:eastAsia="仿宋_GB2312" w:cs="仿宋_GB2312"/>
          <w:color w:val="auto"/>
          <w:sz w:val="32"/>
          <w:szCs w:val="32"/>
          <w:u w:val="none"/>
          <w:lang w:eastAsia="zh-CN"/>
        </w:rPr>
        <w:t>六十条</w:t>
      </w:r>
      <w:r>
        <w:rPr>
          <w:rFonts w:hint="eastAsia" w:ascii="仿宋_GB2312" w:hAnsi="仿宋_GB2312" w:eastAsia="仿宋_GB2312" w:cs="仿宋_GB2312"/>
          <w:color w:val="auto"/>
          <w:sz w:val="32"/>
          <w:szCs w:val="32"/>
        </w:rPr>
        <w:t>第一款：“公司成立后无正当理由超过六个月未开业的，或者开业后自行停业连续六个月以上的，公司登记机关可以吊销营业执照，但公司依法办理歇业的除外。”、《中华人民共和国市场主体登记管理条例》第三十条第一款、第三款：“因自然灾害、事故灾难、公共卫生事件、社会安全事件等原因造成经营困难的，市场主体可以自主决定在一定时期内歇业。法律、行政法规另有规定的除外。市场主体应当在歇业前向登记机关办理备案。登记机关通过国家企业信用信息公示系统向社会公示歇业期限、法律文书送达地址等信息。”的规定，构成了开业后自行停业连续6个月以上的违法行为</w:t>
      </w:r>
      <w:r>
        <w:rPr>
          <w:rFonts w:hint="eastAsia" w:ascii="仿宋_GB2312" w:hAnsi="仿宋_GB2312" w:eastAsia="仿宋_GB2312" w:cs="仿宋_GB2312"/>
          <w:color w:val="auto"/>
          <w:sz w:val="32"/>
          <w:szCs w:val="32"/>
          <w:lang w:eastAsia="zh-CN"/>
        </w:rPr>
        <w:t>，应当依据《中华人民共和国公司法》第二百六十条第一款的规定进行处罚</w:t>
      </w:r>
      <w:r>
        <w:rPr>
          <w:rFonts w:hint="eastAsia" w:ascii="仿宋_GB2312" w:hAnsi="仿宋_GB2312" w:eastAsia="仿宋_GB2312" w:cs="仿宋_GB2312"/>
          <w:color w:val="auto"/>
          <w:sz w:val="32"/>
          <w:szCs w:val="32"/>
        </w:rPr>
        <w:t>。</w:t>
      </w:r>
    </w:p>
    <w:p w14:paraId="6A741F97">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案件调查过程中，当事人无法定从轻、减轻、免于行政处罚的事实和理由；也未向我局提出从轻、减轻、免于行政处罚的理由和证据，本局决定依法对当事人进行行政处罚。</w:t>
      </w:r>
    </w:p>
    <w:p w14:paraId="791735D7">
      <w:pPr>
        <w:keepNext w:val="0"/>
        <w:keepLines w:val="0"/>
        <w:pageBreakBefore w:val="0"/>
        <w:widowControl w:val="0"/>
        <w:kinsoku/>
        <w:overflowPunct/>
        <w:topLinePunct w:val="0"/>
        <w:autoSpaceDE/>
        <w:autoSpaceDN/>
        <w:bidi w:val="0"/>
        <w:adjustRightInd/>
        <w:spacing w:line="58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w:t>
      </w:r>
      <w:r>
        <w:rPr>
          <w:rFonts w:hint="eastAsia" w:ascii="仿宋_GB2312" w:hAnsi="仿宋_GB2312" w:eastAsia="仿宋_GB2312" w:cs="仿宋_GB2312"/>
          <w:color w:val="auto"/>
          <w:sz w:val="32"/>
          <w:szCs w:val="32"/>
          <w:lang w:eastAsia="zh-CN"/>
        </w:rPr>
        <w:t>所述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当事人违反了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sz w:val="32"/>
          <w:szCs w:val="32"/>
        </w:rPr>
        <w:t>》第二百</w:t>
      </w:r>
      <w:r>
        <w:rPr>
          <w:rFonts w:hint="eastAsia" w:ascii="仿宋_GB2312" w:hAnsi="仿宋_GB2312" w:eastAsia="仿宋_GB2312" w:cs="仿宋_GB2312"/>
          <w:color w:val="auto"/>
          <w:sz w:val="32"/>
          <w:szCs w:val="32"/>
          <w:lang w:eastAsia="zh-CN"/>
        </w:rPr>
        <w:t>六十</w:t>
      </w:r>
      <w:r>
        <w:rPr>
          <w:rFonts w:hint="eastAsia" w:ascii="仿宋_GB2312" w:hAnsi="仿宋_GB2312" w:eastAsia="仿宋_GB2312" w:cs="仿宋_GB2312"/>
          <w:color w:val="auto"/>
          <w:sz w:val="32"/>
          <w:szCs w:val="32"/>
        </w:rPr>
        <w:t>条第一款</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《中华人民共和国市场主体登记管理条例》第三十条第一款、第三款</w:t>
      </w:r>
      <w:r>
        <w:rPr>
          <w:rFonts w:hint="eastAsia" w:ascii="仿宋_GB2312" w:hAnsi="仿宋_GB2312" w:eastAsia="仿宋_GB2312" w:cs="仿宋_GB2312"/>
          <w:color w:val="auto"/>
          <w:sz w:val="32"/>
          <w:szCs w:val="32"/>
          <w:lang w:eastAsia="zh-CN"/>
        </w:rPr>
        <w:t>的规定，</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u w:val="none"/>
        </w:rPr>
        <w:t>中华人民共和国公司法</w:t>
      </w:r>
      <w:r>
        <w:rPr>
          <w:rFonts w:hint="eastAsia" w:ascii="仿宋_GB2312" w:hAnsi="仿宋_GB2312" w:eastAsia="仿宋_GB2312" w:cs="仿宋_GB2312"/>
          <w:color w:val="auto"/>
          <w:sz w:val="32"/>
          <w:szCs w:val="32"/>
        </w:rPr>
        <w:t>》第二百</w:t>
      </w:r>
      <w:r>
        <w:rPr>
          <w:rFonts w:hint="eastAsia" w:ascii="仿宋_GB2312" w:hAnsi="仿宋_GB2312" w:eastAsia="仿宋_GB2312" w:cs="仿宋_GB2312"/>
          <w:color w:val="auto"/>
          <w:sz w:val="32"/>
          <w:szCs w:val="32"/>
          <w:lang w:eastAsia="zh-CN"/>
        </w:rPr>
        <w:t>六十</w:t>
      </w:r>
      <w:r>
        <w:rPr>
          <w:rFonts w:hint="eastAsia" w:ascii="仿宋_GB2312" w:hAnsi="仿宋_GB2312" w:eastAsia="仿宋_GB2312" w:cs="仿宋_GB2312"/>
          <w:color w:val="auto"/>
          <w:sz w:val="32"/>
          <w:szCs w:val="32"/>
        </w:rPr>
        <w:t>条第一款</w:t>
      </w:r>
      <w:r>
        <w:rPr>
          <w:rFonts w:hint="eastAsia" w:ascii="仿宋_GB2312" w:hAnsi="仿宋_GB2312" w:eastAsia="仿宋_GB2312" w:cs="仿宋_GB2312"/>
          <w:color w:val="auto"/>
          <w:sz w:val="32"/>
          <w:szCs w:val="32"/>
          <w:lang w:eastAsia="zh-CN"/>
        </w:rPr>
        <w:t>“公司成立后无正当理由超过六个月未开业的，或者开业后自行停业连续六个月以上的，公司登记机关可以吊销营业执照，但公司依法办理歇业的除外。”</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，本局</w:t>
      </w:r>
      <w:r>
        <w:rPr>
          <w:rFonts w:hint="eastAsia" w:ascii="仿宋_GB2312" w:hAnsi="仿宋_GB2312" w:eastAsia="仿宋_GB2312" w:cs="仿宋_GB2312"/>
          <w:color w:val="auto"/>
          <w:sz w:val="32"/>
          <w:szCs w:val="32"/>
        </w:rPr>
        <w:t>决定</w:t>
      </w:r>
      <w:r>
        <w:rPr>
          <w:rFonts w:hint="eastAsia" w:ascii="仿宋_GB2312" w:hAnsi="仿宋_GB2312" w:eastAsia="仿宋_GB2312" w:cs="仿宋_GB2312"/>
          <w:color w:val="auto"/>
          <w:sz w:val="32"/>
          <w:szCs w:val="32"/>
          <w:lang w:eastAsia="zh-CN"/>
        </w:rPr>
        <w:t>给予当事人</w:t>
      </w:r>
      <w:r>
        <w:rPr>
          <w:rFonts w:hint="eastAsia" w:ascii="仿宋_GB2312" w:hAnsi="仿宋_GB2312" w:eastAsia="仿宋_GB2312" w:cs="仿宋_GB2312"/>
          <w:color w:val="auto"/>
          <w:sz w:val="32"/>
          <w:szCs w:val="32"/>
        </w:rPr>
        <w:t>如下</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处罚：</w:t>
      </w:r>
    </w:p>
    <w:p w14:paraId="320E2550">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吊销当事人的工商营业执照。</w:t>
      </w:r>
    </w:p>
    <w:p w14:paraId="019FD6EE">
      <w:pPr>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color w:val="auto"/>
          <w:sz w:val="32"/>
          <w:szCs w:val="32"/>
        </w:rPr>
        <w:t>当事人如对本处罚决定不服，可在收到本决定书之日起六十日内向桂林市七星区人民政府申请行政复议，也可以在六个月内向桂林市七星区人民法院或者有管辖权的人民法院提起行政诉讼；但在复议或诉讼期间，不停止本处罚决定的执行。</w:t>
      </w:r>
    </w:p>
    <w:p w14:paraId="49D26A5A">
      <w:pPr>
        <w:keepNext w:val="0"/>
        <w:keepLines w:val="0"/>
        <w:pageBreakBefore w:val="0"/>
        <w:widowControl w:val="0"/>
        <w:kinsoku/>
        <w:overflowPunct/>
        <w:topLinePunct w:val="0"/>
        <w:autoSpaceDE/>
        <w:autoSpaceDN/>
        <w:bidi w:val="0"/>
        <w:adjustRightInd/>
        <w:snapToGrid w:val="0"/>
        <w:spacing w:line="580" w:lineRule="exact"/>
        <w:ind w:left="5602" w:firstLine="1400"/>
        <w:jc w:val="left"/>
        <w:textAlignment w:val="auto"/>
        <w:rPr>
          <w:rFonts w:hint="eastAsia" w:ascii="仿宋_GB2312" w:hAnsi="仿宋_GB2312" w:eastAsia="仿宋_GB2312" w:cs="仿宋_GB2312"/>
          <w:color w:val="auto"/>
          <w:sz w:val="32"/>
          <w:szCs w:val="32"/>
        </w:rPr>
      </w:pPr>
    </w:p>
    <w:p w14:paraId="443B2D88">
      <w:pPr>
        <w:keepNext w:val="0"/>
        <w:keepLines w:val="0"/>
        <w:pageBreakBefore w:val="0"/>
        <w:widowControl w:val="0"/>
        <w:kinsoku/>
        <w:wordWrap w:val="0"/>
        <w:overflowPunct/>
        <w:topLinePunct w:val="0"/>
        <w:autoSpaceDE/>
        <w:autoSpaceDN/>
        <w:bidi w:val="0"/>
        <w:adjustRightInd/>
        <w:snapToGrid w:val="0"/>
        <w:spacing w:line="580" w:lineRule="exact"/>
        <w:ind w:right="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桂林市七星区市场监督管理局</w:t>
      </w:r>
    </w:p>
    <w:p w14:paraId="2F078115">
      <w:pPr>
        <w:keepNext w:val="0"/>
        <w:keepLines w:val="0"/>
        <w:pageBreakBefore w:val="0"/>
        <w:widowControl w:val="0"/>
        <w:kinsoku/>
        <w:wordWrap w:val="0"/>
        <w:overflowPunct/>
        <w:topLinePunct w:val="0"/>
        <w:autoSpaceDE/>
        <w:autoSpaceDN/>
        <w:bidi w:val="0"/>
        <w:adjustRightInd/>
        <w:snapToGrid w:val="0"/>
        <w:spacing w:line="580" w:lineRule="exact"/>
        <w:ind w:right="640" w:firstLine="6400" w:firstLineChars="20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（印 章） </w:t>
      </w:r>
    </w:p>
    <w:p w14:paraId="656FD2CA">
      <w:pPr>
        <w:keepNext w:val="0"/>
        <w:keepLines w:val="0"/>
        <w:pageBreakBefore w:val="0"/>
        <w:widowControl w:val="0"/>
        <w:kinsoku/>
        <w:wordWrap w:val="0"/>
        <w:overflowPunct/>
        <w:topLinePunct w:val="0"/>
        <w:autoSpaceDE/>
        <w:autoSpaceDN/>
        <w:bidi w:val="0"/>
        <w:adjustRightInd/>
        <w:snapToGrid w:val="0"/>
        <w:spacing w:line="580" w:lineRule="exact"/>
        <w:ind w:firstLine="641"/>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p w14:paraId="599C290E">
      <w:pPr>
        <w:wordWrap w:val="0"/>
        <w:snapToGrid w:val="0"/>
        <w:spacing w:line="520" w:lineRule="exact"/>
        <w:ind w:firstLine="641"/>
        <w:jc w:val="center"/>
        <w:rPr>
          <w:rFonts w:ascii="Times New Roman" w:hAnsi="Times New Roman" w:eastAsia="仿宋_GB2312" w:cs="仿宋"/>
          <w:color w:val="auto"/>
          <w:sz w:val="32"/>
          <w:szCs w:val="32"/>
        </w:rPr>
      </w:pPr>
    </w:p>
    <w:p w14:paraId="07DCC030">
      <w:pPr>
        <w:snapToGrid w:val="0"/>
        <w:spacing w:line="520" w:lineRule="exact"/>
        <w:jc w:val="center"/>
        <w:rPr>
          <w:rFonts w:ascii="Times New Roman" w:hAnsi="Times New Roman" w:eastAsia="仿宋_GB2312" w:cs="仿宋"/>
          <w:b/>
          <w:color w:val="auto"/>
          <w:sz w:val="32"/>
          <w:szCs w:val="32"/>
        </w:rPr>
      </w:pPr>
      <w:r>
        <w:rPr>
          <w:rFonts w:hint="eastAsia" w:ascii="Times New Roman" w:hAnsi="Times New Roman" w:eastAsia="仿宋_GB2312" w:cs="仿宋"/>
          <w:b/>
          <w:bCs/>
          <w:color w:val="auto"/>
          <w:sz w:val="32"/>
          <w:szCs w:val="32"/>
        </w:rPr>
        <w:t>（市场监督管理部门将依法向社会公开行政处罚决定信息）</w:t>
      </w:r>
    </w:p>
    <w:p w14:paraId="3ADC25EE">
      <w:pPr>
        <w:wordWrap w:val="0"/>
        <w:spacing w:line="520" w:lineRule="exact"/>
        <w:rPr>
          <w:rFonts w:ascii="Times New Roman" w:hAnsi="Times New Roman" w:eastAsia="仿宋_GB2312" w:cs="仿宋"/>
          <w:bCs/>
          <w:color w:val="auto"/>
          <w:sz w:val="32"/>
          <w:szCs w:val="32"/>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HRn11QAA&#10;AAcBAAAPAAAAAAAAAAEAIAAAACIAAABkcnMvZG93bnJldi54bWxQSwECFAAUAAAACACHTuJAWwww&#10;ZugBAADeAwAADgAAAAAAAAABACAAAAAkAQAAZHJzL2Uyb0RvYy54bWxQSwUGAAAAAAYABgBZAQAA&#10;fgUAAAAA&#10;">
                <v:fill on="f" focussize="0,0"/>
                <v:stroke weight="1.25pt" color="#000000" joinstyle="round"/>
                <v:imagedata o:title=""/>
                <o:lock v:ext="edit" aspectratio="f"/>
              </v:line>
            </w:pict>
          </mc:Fallback>
        </mc:AlternateContent>
      </w:r>
    </w:p>
    <w:p w14:paraId="62938F94">
      <w:pPr>
        <w:wordWrap w:val="0"/>
        <w:spacing w:line="52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v&#10;85HXAAAACgEAAA8AAAAAAAAAAQAgAAAAIgAAAGRycy9kb3ducmV2LnhtbFBLAQIUABQAAAAIAIdO&#10;4kC7WpXd6wEAANwDAAAOAAAAAAAAAAEAIAAAACYBAABkcnMvZTJvRG9jLnhtbFBLBQYAAAAABgAG&#10;AFkBAACD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三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一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一份备案     </w:t>
      </w:r>
      <w:r>
        <w:rPr>
          <w:rFonts w:hint="eastAsia" w:ascii="Times New Roman" w:hAnsi="Times New Roman" w:eastAsia="仿宋_GB2312" w:cs="仿宋"/>
          <w:color w:val="auto"/>
          <w:sz w:val="32"/>
          <w:szCs w:val="32"/>
        </w:rPr>
        <w:t>。</w:t>
      </w:r>
    </w:p>
    <w:sectPr>
      <w:footerReference r:id="rId3" w:type="default"/>
      <w:pgSz w:w="11906" w:h="16838"/>
      <w:pgMar w:top="850"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script"/>
    <w:pitch w:val="default"/>
    <w:sig w:usb0="00000001" w:usb1="080E0000" w:usb2="00000000" w:usb3="00000000" w:csb0="00040000" w:csb1="00000000"/>
    <w:embedRegular r:id="rId1" w:fontKey="{F0B14C4C-EB30-4243-A2DB-A850F92A99BF}"/>
  </w:font>
  <w:font w:name="仿宋_GB2312">
    <w:panose1 w:val="02010609030101010101"/>
    <w:charset w:val="86"/>
    <w:family w:val="modern"/>
    <w:pitch w:val="default"/>
    <w:sig w:usb0="00000001" w:usb1="080E0000" w:usb2="00000000" w:usb3="00000000" w:csb0="00040000" w:csb1="00000000"/>
    <w:embedRegular r:id="rId2" w:fontKey="{88672B1E-2BB6-451A-824F-928E3D6671BF}"/>
  </w:font>
  <w:font w:name="仿宋">
    <w:panose1 w:val="02010609060101010101"/>
    <w:charset w:val="86"/>
    <w:family w:val="modern"/>
    <w:pitch w:val="default"/>
    <w:sig w:usb0="800002BF" w:usb1="38CF7CFA" w:usb2="00000016" w:usb3="00000000" w:csb0="00040001" w:csb1="00000000"/>
    <w:embedRegular r:id="rId3" w:fontKey="{562C14E2-3B55-4628-9EAA-A338D939EB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7782"/>
      <w:docPartObj>
        <w:docPartGallery w:val="autotext"/>
      </w:docPartObj>
    </w:sdtPr>
    <w:sdtEndPr>
      <w:rPr>
        <w:sz w:val="21"/>
        <w:szCs w:val="21"/>
      </w:rPr>
    </w:sdtEndPr>
    <w:sdtContent>
      <w:sdt>
        <w:sdtPr>
          <w:id w:val="171357217"/>
          <w:docPartObj>
            <w:docPartGallery w:val="autotext"/>
          </w:docPartObj>
        </w:sdtPr>
        <w:sdtEndPr>
          <w:rPr>
            <w:sz w:val="21"/>
            <w:szCs w:val="21"/>
          </w:rPr>
        </w:sdtEndPr>
        <w:sdtContent>
          <w:p w14:paraId="2CDD758B">
            <w:pPr>
              <w:pStyle w:val="2"/>
              <w:jc w:val="center"/>
              <w:rPr>
                <w:sz w:val="21"/>
                <w:szCs w:val="21"/>
              </w:rPr>
            </w:pPr>
            <w:r>
              <w:rPr>
                <w:rFonts w:hint="eastAsia"/>
                <w:sz w:val="21"/>
                <w:szCs w:val="21"/>
              </w:rPr>
              <w:t>第</w:t>
            </w:r>
            <w:r>
              <w:rPr>
                <w:sz w:val="21"/>
                <w:szCs w:val="21"/>
                <w:lang w:val="zh-CN"/>
              </w:rPr>
              <w:t xml:space="preserve"> </w:t>
            </w:r>
            <w:r>
              <w:rPr>
                <w:b/>
                <w:sz w:val="21"/>
                <w:szCs w:val="21"/>
              </w:rPr>
              <w:fldChar w:fldCharType="begin"/>
            </w:r>
            <w:r>
              <w:rPr>
                <w:b/>
                <w:sz w:val="21"/>
                <w:szCs w:val="21"/>
              </w:rPr>
              <w:instrText xml:space="preserve">PAGE</w:instrText>
            </w:r>
            <w:r>
              <w:rPr>
                <w:b/>
                <w:sz w:val="21"/>
                <w:szCs w:val="21"/>
              </w:rPr>
              <w:fldChar w:fldCharType="separate"/>
            </w:r>
            <w:r>
              <w:rPr>
                <w:b/>
                <w:sz w:val="21"/>
                <w:szCs w:val="21"/>
              </w:rPr>
              <w:t>3</w:t>
            </w:r>
            <w:r>
              <w:rPr>
                <w:b/>
                <w:sz w:val="21"/>
                <w:szCs w:val="21"/>
              </w:rPr>
              <w:fldChar w:fldCharType="end"/>
            </w:r>
            <w:r>
              <w:rPr>
                <w:rFonts w:hint="eastAsia"/>
                <w:b/>
                <w:sz w:val="21"/>
                <w:szCs w:val="21"/>
              </w:rPr>
              <w:t>页</w:t>
            </w:r>
            <w:r>
              <w:rPr>
                <w:sz w:val="21"/>
                <w:szCs w:val="21"/>
                <w:lang w:val="zh-CN"/>
              </w:rPr>
              <w:t xml:space="preserve"> /</w:t>
            </w:r>
            <w:r>
              <w:rPr>
                <w:rFonts w:hint="eastAsia"/>
                <w:sz w:val="21"/>
                <w:szCs w:val="21"/>
                <w:lang w:val="zh-CN"/>
              </w:rPr>
              <w:t>共</w:t>
            </w:r>
            <w:r>
              <w:rPr>
                <w:sz w:val="21"/>
                <w:szCs w:val="21"/>
                <w:lang w:val="zh-CN"/>
              </w:rPr>
              <w:t xml:space="preserve"> </w:t>
            </w:r>
            <w:r>
              <w:rPr>
                <w:b/>
                <w:sz w:val="21"/>
                <w:szCs w:val="21"/>
              </w:rPr>
              <w:fldChar w:fldCharType="begin"/>
            </w:r>
            <w:r>
              <w:rPr>
                <w:b/>
                <w:sz w:val="21"/>
                <w:szCs w:val="21"/>
              </w:rPr>
              <w:instrText xml:space="preserve">NUMPAGES</w:instrText>
            </w:r>
            <w:r>
              <w:rPr>
                <w:b/>
                <w:sz w:val="21"/>
                <w:szCs w:val="21"/>
              </w:rPr>
              <w:fldChar w:fldCharType="separate"/>
            </w:r>
            <w:r>
              <w:rPr>
                <w:b/>
                <w:sz w:val="21"/>
                <w:szCs w:val="21"/>
              </w:rPr>
              <w:t>3</w:t>
            </w:r>
            <w:r>
              <w:rPr>
                <w:b/>
                <w:sz w:val="21"/>
                <w:szCs w:val="21"/>
              </w:rPr>
              <w:fldChar w:fldCharType="end"/>
            </w:r>
            <w:r>
              <w:rPr>
                <w:rFonts w:hint="eastAsia"/>
                <w:b/>
                <w:sz w:val="21"/>
                <w:szCs w:val="21"/>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WJhMGE5M2JmZjAxMGMxZjBkZDIzNzA3MDBkZmMifQ=="/>
  </w:docVars>
  <w:rsids>
    <w:rsidRoot w:val="00D7579A"/>
    <w:rsid w:val="000333B6"/>
    <w:rsid w:val="00084310"/>
    <w:rsid w:val="00086256"/>
    <w:rsid w:val="000968F1"/>
    <w:rsid w:val="0010685B"/>
    <w:rsid w:val="00230C6C"/>
    <w:rsid w:val="002A2A47"/>
    <w:rsid w:val="002A2F0E"/>
    <w:rsid w:val="002B686F"/>
    <w:rsid w:val="003223AF"/>
    <w:rsid w:val="003749BB"/>
    <w:rsid w:val="00390A23"/>
    <w:rsid w:val="003A32AD"/>
    <w:rsid w:val="003A54AB"/>
    <w:rsid w:val="004401EA"/>
    <w:rsid w:val="00464859"/>
    <w:rsid w:val="00483DBA"/>
    <w:rsid w:val="004D5603"/>
    <w:rsid w:val="004D7EA1"/>
    <w:rsid w:val="00514852"/>
    <w:rsid w:val="005D7997"/>
    <w:rsid w:val="005E7FC9"/>
    <w:rsid w:val="006922D4"/>
    <w:rsid w:val="006B1DEC"/>
    <w:rsid w:val="00794C20"/>
    <w:rsid w:val="007A48A7"/>
    <w:rsid w:val="0086097A"/>
    <w:rsid w:val="0086316F"/>
    <w:rsid w:val="008C65B3"/>
    <w:rsid w:val="008D6F7A"/>
    <w:rsid w:val="008F2949"/>
    <w:rsid w:val="00947D38"/>
    <w:rsid w:val="00957448"/>
    <w:rsid w:val="0097083A"/>
    <w:rsid w:val="00971AE3"/>
    <w:rsid w:val="0098632D"/>
    <w:rsid w:val="009B3372"/>
    <w:rsid w:val="00A024B2"/>
    <w:rsid w:val="00B30BE2"/>
    <w:rsid w:val="00B809A8"/>
    <w:rsid w:val="00B85D27"/>
    <w:rsid w:val="00BD57B2"/>
    <w:rsid w:val="00C21E9C"/>
    <w:rsid w:val="00C53A1D"/>
    <w:rsid w:val="00D27DC2"/>
    <w:rsid w:val="00D64371"/>
    <w:rsid w:val="00D7579A"/>
    <w:rsid w:val="00DB07A2"/>
    <w:rsid w:val="00DB650B"/>
    <w:rsid w:val="00E22E06"/>
    <w:rsid w:val="00E3405D"/>
    <w:rsid w:val="00E5762D"/>
    <w:rsid w:val="00E85000"/>
    <w:rsid w:val="00E8663D"/>
    <w:rsid w:val="00EA0FCB"/>
    <w:rsid w:val="00EC0286"/>
    <w:rsid w:val="00EE2E56"/>
    <w:rsid w:val="00FA6AFB"/>
    <w:rsid w:val="08B94304"/>
    <w:rsid w:val="0C135FB1"/>
    <w:rsid w:val="0CC516BD"/>
    <w:rsid w:val="0E3869E3"/>
    <w:rsid w:val="0EDF27E8"/>
    <w:rsid w:val="11BD7B4F"/>
    <w:rsid w:val="13A44AF4"/>
    <w:rsid w:val="154635CB"/>
    <w:rsid w:val="1F0D1100"/>
    <w:rsid w:val="29743EB6"/>
    <w:rsid w:val="2A493BB6"/>
    <w:rsid w:val="2AE449F0"/>
    <w:rsid w:val="2DBF701B"/>
    <w:rsid w:val="2FB20AD0"/>
    <w:rsid w:val="30150ADF"/>
    <w:rsid w:val="31FC2F66"/>
    <w:rsid w:val="34397055"/>
    <w:rsid w:val="3CD75F97"/>
    <w:rsid w:val="3F1E48A9"/>
    <w:rsid w:val="42B75819"/>
    <w:rsid w:val="42BF1B92"/>
    <w:rsid w:val="45A00DC6"/>
    <w:rsid w:val="4C0A74A8"/>
    <w:rsid w:val="512D7497"/>
    <w:rsid w:val="5184744F"/>
    <w:rsid w:val="51C233E5"/>
    <w:rsid w:val="55E759FD"/>
    <w:rsid w:val="56162E9D"/>
    <w:rsid w:val="5E0E4C59"/>
    <w:rsid w:val="5FA078FF"/>
    <w:rsid w:val="60584F1D"/>
    <w:rsid w:val="6066757A"/>
    <w:rsid w:val="627112DB"/>
    <w:rsid w:val="6F1F0BDE"/>
    <w:rsid w:val="70B00070"/>
    <w:rsid w:val="7C78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607b3a92-bbd8-47d8-89dc-e0d930767e82</errorID>
      <errorWord>，</errorWord>
      <group>L1_Word</group>
      <groupName>字词问题</groupName>
      <ability>L2_Typo</ability>
      <abilityName>字词错误</abilityName>
      <candidateList>
        <item>，并</item>
      </candidateList>
      <explain/>
      <paraID>21DBD751</paraID>
      <start>118</start>
      <end>119</end>
      <status>ignored</status>
      <modifiedWord/>
      <trackRevisions>false</trackRevisions>
    </reviewItem>
    <reviewItem>
      <errorID>7fdcc41a-8193-4d00-a70c-1feaf0d80d6f</errorID>
      <errorWord>,</errorWord>
      <group>L1_Format</group>
      <groupName>格式问题</groupName>
      <ability>L2_HalfPunc</ability>
      <abilityName>全半角检查</abilityName>
      <candidateList>
        <item>，</item>
      </candidateList>
      <explain>文本全半角错误。</explain>
      <paraID>21DBD751</paraID>
      <start>145</start>
      <end>146</end>
      <status>ignored</status>
      <modifiedWord/>
      <trackRevisions>false</trackRevisions>
    </reviewItem>
    <reviewItem>
      <errorID>18b8f7b9-acb3-4fbb-b83d-6dc0558d8d6b</errorID>
      <errorWord>,</errorWord>
      <group>L1_Format</group>
      <groupName>格式问题</groupName>
      <ability>L2_HalfPunc</ability>
      <abilityName>全半角检查</abilityName>
      <candidateList>
        <item>，</item>
      </candidateList>
      <explain>文本全半角错误。</explain>
      <paraID>21DBD751</paraID>
      <start>164</start>
      <end>165</end>
      <status>ignored</status>
      <modifiedWord/>
      <trackRevisions>false</trackRevisions>
    </reviewItem>
    <reviewItem>
      <errorID>711c5c01-5878-45e9-807b-302991b22ccf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2287CF57</paraID>
      <start>137</start>
      <end>140</end>
      <status>ignored</status>
      <modifiedWord/>
      <trackRevisions>false</trackRevisions>
    </reviewItem>
    <reviewItem>
      <errorID>499d232a-6f51-4bc4-9ace-baf0199f7914</errorID>
      <errorWord>应</errorWord>
      <group>L1_Word</group>
      <groupName>字词问题</groupName>
      <ability>L2_Typo</ability>
      <abilityName>字词错误</abilityName>
      <candidateList>
        <item>应当</item>
      </candidateList>
      <explain/>
      <paraID>2287CF57</paraID>
      <start>328</start>
      <end>330</end>
      <status>modified</status>
      <modifiedWord>应当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aa9a2-b120-4d6b-91dc-668b606d6572}">
  <ds:schemaRefs/>
</ds:datastoreItem>
</file>

<file path=docProps/app.xml><?xml version="1.0" encoding="utf-8"?>
<Properties xmlns="http://schemas.openxmlformats.org/officeDocument/2006/extended-properties" xmlns:vt="http://schemas.openxmlformats.org/officeDocument/2006/docPropsVTypes">
  <Template>Normal</Template>
  <Pages>3</Pages>
  <Words>1580</Words>
  <Characters>1656</Characters>
  <Lines>16</Lines>
  <Paragraphs>4</Paragraphs>
  <TotalTime>15</TotalTime>
  <ScaleCrop>false</ScaleCrop>
  <LinksUpToDate>false</LinksUpToDate>
  <CharactersWithSpaces>1950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2019-03-29T03:54:00Z</dcterms:created>
  <dc:creator>lenovo5464</dc:creator>
  <cp:lastModifiedBy></cp:lastModifiedBy>
  <cp:lastPrinted>2025-11-28T07:16:00Z</cp:lastPrinted>
  <dcterms:modified xsi:type="dcterms:W3CDTF">2025-12-04T07:35:48Z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311087EFCFD84CBF990365A34BDB8FF0_13</vt:lpwstr>
  </property>
  <property fmtid="{D5CDD505-2E9C-101B-9397-08002B2CF9AE}" pid="4" name="KSOTemplateDocerSaveRecord">
    <vt:lpwstr>eyJoZGlkIjoiNWYyODU1OGFkZGFmYWViOWQwODY5ZGM1YjEwYjAzYzAiLCJ1c2VySWQiOiIzMTE2MjY4OTkifQ==</vt:lpwstr>
  </property>
</Properties>
</file>