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填报单位：桂林市七星区科技企业发展中心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聘用人员工资及福利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七星区人民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210006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桂林市七星区科技企业发展中心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97.48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97.48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聘用人员工资及福利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完成年度聘用人员工资、五险一金等发放，确保中心日常工作正常开展。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工资发放人数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人员工资及五险一金覆盖率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2021年底完成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库故排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2021年12月31日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聘用人员工资经费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97.48万元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保障工作的正常开展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正常开展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职工对支付工资的满意度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4DB86979"/>
    <w:rsid w:val="09FC69B5"/>
    <w:rsid w:val="2DDF4725"/>
    <w:rsid w:val="48173FA1"/>
    <w:rsid w:val="4DB86979"/>
    <w:rsid w:val="50D931B5"/>
    <w:rsid w:val="53D00360"/>
    <w:rsid w:val="555C2F43"/>
    <w:rsid w:val="5B433AD5"/>
    <w:rsid w:val="71C9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576</Characters>
  <Lines>0</Lines>
  <Paragraphs>0</Paragraphs>
  <TotalTime>0</TotalTime>
  <ScaleCrop>false</ScaleCrop>
  <LinksUpToDate>false</LinksUpToDate>
  <CharactersWithSpaces>655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咕狸</cp:lastModifiedBy>
  <dcterms:modified xsi:type="dcterms:W3CDTF">2022-06-15T07:52:13Z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F23D412C780C4A018100E560C1768E16</vt:lpwstr>
  </property>
</Properties>
</file>