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填报单位：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桂林市七星区卫生健康局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预防性体检经费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009210001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桂林市七星区卫生健康局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秦胜锋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0773-226500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2021年1月1日-- 2021年12月31日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  <w:lang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140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ind w:left="27" w:leftChars="13" w:firstLine="537" w:firstLineChars="224"/>
              <w:jc w:val="both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根据市国卫财务发[2017]61号、桂财税[2019]10号、桂卫疾控发[2019]10号文件规定要求各地财政部门将预防性体检经费列入同级财政预算，体检费用89元/人，因受到新冠肺炎疫情影响2020年实际支出135万，2021年预计费用140万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6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年度项目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widowControl/>
              <w:jc w:val="both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确保2021年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预防性体检正常开展。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住宿、美发等公共场所从业人员均持有效健康证上岗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17977人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住宿、美发等公共场所从业人员均持有效健康证上岗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项目时间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FFFFFF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2021年12月31日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140万元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减少疾病发病率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lang w:eastAsia="zh-CN"/>
              </w:rPr>
              <w:t>越来越少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住宿、美发等公共场所从业人员对预防性体检工作的满意度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"/>
              </w:rPr>
              <w:t>≥90%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何培全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2C305F56"/>
    <w:rsid w:val="3D8E0BD1"/>
    <w:rsid w:val="4DB86979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lenovo</cp:lastModifiedBy>
  <dcterms:modified xsi:type="dcterms:W3CDTF">2022-06-22T09:18:35Z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