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hint="eastAsia" w:eastAsia="方正小标宋简体"/>
          <w:bCs/>
          <w:sz w:val="44"/>
          <w:szCs w:val="44"/>
          <w:lang w:val="en-US" w:eastAsia="zh-CN"/>
        </w:rPr>
        <w:t>老龄卫生健康</w:t>
      </w:r>
      <w:r>
        <w:rPr>
          <w:rFonts w:eastAsia="方正小标宋简体"/>
          <w:bCs/>
          <w:sz w:val="44"/>
          <w:szCs w:val="44"/>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ind w:firstLine="640" w:firstLineChars="200"/>
        <w:jc w:val="left"/>
        <w:rPr>
          <w:rFonts w:hint="eastAsia" w:eastAsia="楷体_GB2312"/>
          <w:sz w:val="32"/>
          <w:szCs w:val="32"/>
          <w:lang w:val="en-US" w:eastAsia="zh-CN"/>
        </w:rPr>
      </w:pPr>
      <w:r>
        <w:rPr>
          <w:rFonts w:eastAsia="楷体_GB2312"/>
          <w:sz w:val="32"/>
          <w:szCs w:val="32"/>
        </w:rPr>
        <w:t>（一）项目概况</w:t>
      </w:r>
      <w:r>
        <w:rPr>
          <w:rFonts w:hint="eastAsia" w:eastAsia="楷体_GB2312"/>
          <w:sz w:val="32"/>
          <w:szCs w:val="32"/>
          <w:lang w:eastAsia="zh-CN"/>
        </w:rPr>
        <w:t>：</w:t>
      </w:r>
      <w:r>
        <w:rPr>
          <w:rFonts w:hint="eastAsia" w:eastAsia="楷体_GB2312"/>
          <w:sz w:val="32"/>
          <w:szCs w:val="32"/>
          <w:lang w:val="en-US" w:eastAsia="zh-CN"/>
        </w:rPr>
        <w:t>1.广西敬老卡办证经费35.15万。根据自治区卫健委、发改委、民政厅、财政厅、交通运输厅下发的《关于广西敬老卡有关问题的通知》（桂卫老龄发[2019]1号）及自治区人民政府办公厅《关于广西壮族自治区老年人优待规定的通知》（桂政办发[2019]80号）文件要求，2020年停止老年优待卡的办理，统一全部更换为“敬老卡”，70周岁的老年人首次办理敬老卡的费用由户籍或居住地的县区财政承担。经统计我区有70岁以上老年人23433人，按自治区交通厅文件（一卡通发[2018]21号）规定的15元/张的工本费标准，小计需35.15万元；2.老龄活动经费3万：其中下拨各街道1.8万元，老体协0.6万。</w:t>
      </w:r>
    </w:p>
    <w:p>
      <w:pPr>
        <w:spacing w:line="600" w:lineRule="exact"/>
        <w:ind w:firstLine="640" w:firstLineChars="200"/>
        <w:rPr>
          <w:rFonts w:eastAsia="仿宋_GB2312"/>
          <w:sz w:val="32"/>
          <w:szCs w:val="32"/>
        </w:rPr>
      </w:pPr>
      <w:r>
        <w:rPr>
          <w:rFonts w:eastAsia="楷体_GB2312"/>
          <w:sz w:val="32"/>
          <w:szCs w:val="32"/>
        </w:rPr>
        <w:t>（二）项目绩效目标</w:t>
      </w:r>
      <w:r>
        <w:rPr>
          <w:rFonts w:hint="eastAsia" w:eastAsia="楷体_GB2312"/>
          <w:sz w:val="32"/>
          <w:szCs w:val="32"/>
          <w:lang w:eastAsia="zh-CN"/>
        </w:rPr>
        <w:t>：</w:t>
      </w:r>
      <w:r>
        <w:rPr>
          <w:rFonts w:hint="eastAsia" w:eastAsia="楷体_GB2312"/>
          <w:sz w:val="32"/>
          <w:szCs w:val="32"/>
          <w:lang w:val="en-US" w:eastAsia="zh-CN"/>
        </w:rPr>
        <w:t>根据</w:t>
      </w:r>
      <w:r>
        <w:rPr>
          <w:rFonts w:hint="default" w:eastAsia="楷体_GB2312"/>
          <w:sz w:val="32"/>
          <w:szCs w:val="32"/>
          <w:lang w:val="en-US" w:eastAsia="zh-CN"/>
        </w:rPr>
        <w:t>桂政办发〔2019〕80号</w:t>
      </w:r>
      <w:r>
        <w:rPr>
          <w:rFonts w:hint="eastAsia" w:eastAsia="楷体_GB2312"/>
          <w:sz w:val="32"/>
          <w:szCs w:val="32"/>
          <w:lang w:val="en-US" w:eastAsia="zh-CN"/>
        </w:rPr>
        <w:t>文件要求，为</w:t>
      </w:r>
      <w:r>
        <w:rPr>
          <w:rFonts w:hint="default" w:eastAsia="楷体_GB2312"/>
          <w:sz w:val="32"/>
          <w:szCs w:val="32"/>
          <w:lang w:val="en-US" w:eastAsia="zh-CN"/>
        </w:rPr>
        <w:t>70周岁以上（含70周岁）老年人办理广西敬老卡</w:t>
      </w:r>
      <w:r>
        <w:rPr>
          <w:rFonts w:hint="eastAsia" w:eastAsia="楷体_GB2312"/>
          <w:sz w:val="32"/>
          <w:szCs w:val="32"/>
          <w:lang w:val="en-US" w:eastAsia="zh-CN"/>
        </w:rPr>
        <w:t>。</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w:t>
      </w:r>
      <w:r>
        <w:rPr>
          <w:rFonts w:hint="eastAsia" w:eastAsia="楷体_GB2312"/>
          <w:sz w:val="32"/>
          <w:szCs w:val="32"/>
          <w:lang w:val="en-US" w:eastAsia="zh-CN"/>
        </w:rPr>
        <w:t>根据自治区卫健委、发改委、民政厅、财政厅、交通运输厅下发的《关于广西敬老卡有关问题的通知》（桂卫老龄发[2019]1号）及自治区人民政府办公厅《关于广西壮族自治区老年人优待规定的通知》（桂政办发[2019]80号）文件要求，2020年停止老年优待卡的办理，统一全部更换为“敬老卡”，为</w:t>
      </w:r>
      <w:r>
        <w:rPr>
          <w:rFonts w:hint="default" w:eastAsia="楷体_GB2312"/>
          <w:sz w:val="32"/>
          <w:szCs w:val="32"/>
          <w:lang w:val="en-US" w:eastAsia="zh-CN"/>
        </w:rPr>
        <w:t>提高我区老年人优待水平，进一步形成全社会敬老助老的良好风尚</w:t>
      </w:r>
      <w:r>
        <w:rPr>
          <w:rFonts w:hint="eastAsia" w:eastAsia="楷体_GB2312"/>
          <w:sz w:val="32"/>
          <w:szCs w:val="32"/>
          <w:lang w:val="en-US" w:eastAsia="zh-CN"/>
        </w:rPr>
        <w:t>，将为我辖区</w:t>
      </w:r>
      <w:r>
        <w:rPr>
          <w:rFonts w:hint="default" w:eastAsia="楷体_GB2312"/>
          <w:sz w:val="32"/>
          <w:szCs w:val="32"/>
          <w:lang w:val="en-US" w:eastAsia="zh-CN"/>
        </w:rPr>
        <w:t>70周岁以上（含70周岁）老年人办理广西敬老卡</w:t>
      </w:r>
      <w:r>
        <w:rPr>
          <w:rFonts w:hint="eastAsia" w:eastAsia="楷体_GB2312"/>
          <w:sz w:val="32"/>
          <w:szCs w:val="32"/>
          <w:lang w:val="en-US" w:eastAsia="zh-CN"/>
        </w:rPr>
        <w:t>。</w:t>
      </w:r>
    </w:p>
    <w:p>
      <w:pPr>
        <w:spacing w:line="600" w:lineRule="exact"/>
        <w:ind w:firstLine="640" w:firstLineChars="200"/>
        <w:rPr>
          <w:rFonts w:eastAsia="楷体_GB2312"/>
          <w:sz w:val="32"/>
          <w:szCs w:val="32"/>
        </w:rPr>
      </w:pPr>
      <w:r>
        <w:rPr>
          <w:rFonts w:eastAsia="楷体_GB2312"/>
          <w:sz w:val="32"/>
          <w:szCs w:val="32"/>
        </w:rPr>
        <w:t>（二）</w:t>
      </w:r>
      <w:r>
        <w:rPr>
          <w:rFonts w:hint="eastAsia" w:eastAsia="楷体_GB2312"/>
          <w:sz w:val="32"/>
          <w:szCs w:val="32"/>
          <w:lang w:val="en-US" w:eastAsia="zh-CN"/>
        </w:rPr>
        <w:t>70周岁的老年人首次办理敬老卡的费用由户籍或居住地的县区财政承担，但目前暂</w:t>
      </w:r>
      <w:r>
        <w:rPr>
          <w:rFonts w:hint="eastAsia" w:eastAsia="楷体_GB2312"/>
          <w:sz w:val="32"/>
          <w:szCs w:val="32"/>
          <w:lang w:eastAsia="zh-CN"/>
        </w:rPr>
        <w:t>未收到上级开始办理广西敬老卡的相关文件，收到上级文件立即执行。让</w:t>
      </w:r>
      <w:r>
        <w:rPr>
          <w:rFonts w:hint="eastAsia" w:eastAsia="楷体_GB2312"/>
          <w:sz w:val="32"/>
          <w:szCs w:val="32"/>
          <w:lang w:val="en-US" w:eastAsia="zh-CN"/>
        </w:rPr>
        <w:t>辖区老年人服务满意度100%。</w:t>
      </w:r>
    </w:p>
    <w:p>
      <w:pPr>
        <w:numPr>
          <w:ilvl w:val="0"/>
          <w:numId w:val="1"/>
        </w:numPr>
        <w:spacing w:line="600" w:lineRule="exact"/>
        <w:ind w:firstLine="640" w:firstLineChars="200"/>
        <w:rPr>
          <w:rFonts w:hAnsi="黑体" w:eastAsia="黑体"/>
          <w:sz w:val="32"/>
          <w:szCs w:val="32"/>
        </w:rPr>
      </w:pPr>
      <w:r>
        <w:rPr>
          <w:rFonts w:hAnsi="黑体" w:eastAsia="黑体"/>
          <w:sz w:val="32"/>
          <w:szCs w:val="32"/>
        </w:rPr>
        <w:t>综合评价情况及评价结论</w:t>
      </w:r>
    </w:p>
    <w:p>
      <w:pPr>
        <w:numPr>
          <w:numId w:val="0"/>
        </w:numPr>
        <w:spacing w:line="600" w:lineRule="exact"/>
        <w:rPr>
          <w:rFonts w:hint="eastAsia" w:eastAsia="楷体_GB2312"/>
          <w:sz w:val="32"/>
          <w:szCs w:val="32"/>
          <w:lang w:val="en-US" w:eastAsia="zh-CN"/>
        </w:rPr>
      </w:pPr>
      <w:r>
        <w:rPr>
          <w:rFonts w:hint="eastAsia" w:hAnsi="黑体" w:eastAsia="黑体"/>
          <w:sz w:val="32"/>
          <w:szCs w:val="32"/>
          <w:lang w:val="en-US" w:eastAsia="zh-CN"/>
        </w:rPr>
        <w:t xml:space="preserve">    </w:t>
      </w:r>
      <w:r>
        <w:rPr>
          <w:rFonts w:hint="eastAsia" w:eastAsia="楷体_GB2312"/>
          <w:sz w:val="32"/>
          <w:szCs w:val="32"/>
          <w:lang w:val="en-US" w:eastAsia="zh-CN"/>
        </w:rPr>
        <w:t>为我辖区</w:t>
      </w:r>
      <w:r>
        <w:rPr>
          <w:rFonts w:hint="default" w:eastAsia="楷体_GB2312"/>
          <w:sz w:val="32"/>
          <w:szCs w:val="32"/>
          <w:lang w:val="en-US" w:eastAsia="zh-CN"/>
        </w:rPr>
        <w:t>70周岁以上（含70周岁）老年人办理广西敬老卡</w:t>
      </w:r>
      <w:r>
        <w:rPr>
          <w:rFonts w:hint="eastAsia" w:eastAsia="楷体_GB2312"/>
          <w:sz w:val="32"/>
          <w:szCs w:val="32"/>
          <w:lang w:val="en-US" w:eastAsia="zh-CN"/>
        </w:rPr>
        <w:t>的35.15万元，因未收到上级开始办理广西敬老卡的相关文件，暂未使用；下拨到各街道开展老龄宣传活动是1.8万元，老体协的0.6万已下拨完毕。</w:t>
      </w:r>
      <w:r>
        <w:rPr>
          <w:rFonts w:hint="eastAsia" w:eastAsia="楷体_GB2312"/>
          <w:sz w:val="32"/>
          <w:szCs w:val="32"/>
          <w:lang w:val="en-US" w:eastAsia="zh-CN"/>
        </w:rPr>
        <w:t>本级0.6万未使用。</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hint="eastAsia" w:eastAsia="楷体_GB2312"/>
          <w:sz w:val="32"/>
          <w:szCs w:val="32"/>
          <w:lang w:val="en-US" w:eastAsia="zh-CN"/>
        </w:rPr>
      </w:pPr>
      <w:r>
        <w:rPr>
          <w:rFonts w:eastAsia="楷体_GB2312"/>
          <w:sz w:val="32"/>
          <w:szCs w:val="32"/>
        </w:rPr>
        <w:t>（一）项目决</w:t>
      </w:r>
      <w:r>
        <w:rPr>
          <w:rFonts w:hint="eastAsia" w:eastAsia="楷体_GB2312"/>
          <w:sz w:val="32"/>
          <w:szCs w:val="32"/>
          <w:lang w:val="en-US" w:eastAsia="zh-CN"/>
        </w:rPr>
        <w:t>策情况：为</w:t>
      </w:r>
      <w:r>
        <w:rPr>
          <w:rFonts w:hint="default" w:eastAsia="楷体_GB2312"/>
          <w:sz w:val="32"/>
          <w:szCs w:val="32"/>
          <w:lang w:val="en-US" w:eastAsia="zh-CN"/>
        </w:rPr>
        <w:t>70周岁以上（含70周岁）老年人办理广西敬老卡</w:t>
      </w:r>
      <w:r>
        <w:rPr>
          <w:rFonts w:hint="eastAsia" w:eastAsia="楷体_GB2312"/>
          <w:sz w:val="32"/>
          <w:szCs w:val="32"/>
          <w:lang w:val="en-US" w:eastAsia="zh-CN"/>
        </w:rPr>
        <w:t>。</w:t>
      </w:r>
    </w:p>
    <w:p>
      <w:pPr>
        <w:spacing w:line="600" w:lineRule="exact"/>
        <w:ind w:firstLine="640" w:firstLineChars="200"/>
        <w:outlineLvl w:val="0"/>
        <w:rPr>
          <w:rFonts w:hint="eastAsia" w:eastAsia="楷体_GB2312"/>
          <w:sz w:val="32"/>
          <w:szCs w:val="32"/>
          <w:lang w:val="en-US" w:eastAsia="zh-CN"/>
        </w:rPr>
      </w:pPr>
      <w:r>
        <w:rPr>
          <w:rFonts w:hint="eastAsia" w:eastAsia="楷体_GB2312"/>
          <w:sz w:val="32"/>
          <w:szCs w:val="32"/>
          <w:lang w:val="en-US" w:eastAsia="zh-CN"/>
        </w:rPr>
        <w:t>（二）项目过程情况：等待</w:t>
      </w:r>
      <w:r>
        <w:rPr>
          <w:rFonts w:hint="eastAsia" w:eastAsia="楷体_GB2312"/>
          <w:sz w:val="32"/>
          <w:szCs w:val="32"/>
          <w:lang w:val="en-US" w:eastAsia="zh-CN"/>
        </w:rPr>
        <w:t>上级下发开始办理广西敬老卡的相关文件</w:t>
      </w:r>
    </w:p>
    <w:p>
      <w:pPr>
        <w:spacing w:line="600" w:lineRule="exact"/>
        <w:ind w:firstLine="640" w:firstLineChars="200"/>
        <w:outlineLvl w:val="0"/>
        <w:rPr>
          <w:rFonts w:hint="eastAsia" w:eastAsia="楷体_GB2312"/>
          <w:sz w:val="32"/>
          <w:szCs w:val="32"/>
          <w:lang w:val="en-US" w:eastAsia="zh-CN"/>
        </w:rPr>
      </w:pPr>
      <w:r>
        <w:rPr>
          <w:rFonts w:hint="eastAsia" w:eastAsia="楷体_GB2312"/>
          <w:sz w:val="32"/>
          <w:szCs w:val="32"/>
          <w:lang w:val="en-US" w:eastAsia="zh-CN"/>
        </w:rPr>
        <w:t>（三）项目产出情况：</w:t>
      </w:r>
      <w:r>
        <w:rPr>
          <w:rFonts w:hint="eastAsia" w:eastAsia="楷体_GB2312"/>
          <w:sz w:val="32"/>
          <w:szCs w:val="32"/>
          <w:lang w:val="en-US" w:eastAsia="zh-CN"/>
        </w:rPr>
        <w:t>未收到上级开始办理广西敬老卡的相关文件，暂未使用</w:t>
      </w:r>
    </w:p>
    <w:p>
      <w:pPr>
        <w:spacing w:line="600" w:lineRule="exact"/>
        <w:ind w:firstLine="640" w:firstLineChars="200"/>
        <w:outlineLvl w:val="0"/>
        <w:rPr>
          <w:rFonts w:hint="eastAsia" w:eastAsia="楷体_GB2312"/>
          <w:sz w:val="32"/>
          <w:szCs w:val="32"/>
          <w:lang w:val="en-US" w:eastAsia="zh-CN"/>
        </w:rPr>
      </w:pPr>
      <w:r>
        <w:rPr>
          <w:rFonts w:hint="eastAsia" w:eastAsia="楷体_GB2312"/>
          <w:sz w:val="32"/>
          <w:szCs w:val="32"/>
          <w:lang w:val="en-US" w:eastAsia="zh-CN"/>
        </w:rPr>
        <w:t>（四）项目效益情况：辖区老年人服务满意度100%</w:t>
      </w:r>
    </w:p>
    <w:p>
      <w:pPr>
        <w:spacing w:line="600" w:lineRule="exact"/>
        <w:ind w:firstLine="640" w:firstLineChars="200"/>
        <w:rPr>
          <w:rFonts w:hint="eastAsia" w:eastAsia="楷体_GB2312"/>
          <w:sz w:val="32"/>
          <w:szCs w:val="32"/>
          <w:lang w:eastAsia="zh-CN"/>
        </w:rPr>
      </w:pPr>
      <w:r>
        <w:rPr>
          <w:rFonts w:hAnsi="黑体" w:eastAsia="黑体"/>
          <w:sz w:val="32"/>
          <w:szCs w:val="32"/>
        </w:rPr>
        <w:t>五、</w:t>
      </w:r>
      <w:bookmarkStart w:id="0" w:name="_GoBack"/>
      <w:bookmarkEnd w:id="0"/>
      <w:r>
        <w:rPr>
          <w:rFonts w:hAnsi="黑体" w:eastAsia="黑体"/>
          <w:sz w:val="32"/>
          <w:szCs w:val="32"/>
        </w:rPr>
        <w:t>其他需要说明的问题</w:t>
      </w:r>
      <w:r>
        <w:rPr>
          <w:rFonts w:hint="eastAsia" w:hAnsi="黑体" w:eastAsia="黑体"/>
          <w:sz w:val="32"/>
          <w:szCs w:val="32"/>
          <w:lang w:eastAsia="zh-CN"/>
        </w:rPr>
        <w:t>：</w:t>
      </w:r>
      <w:r>
        <w:rPr>
          <w:rFonts w:hint="eastAsia" w:eastAsia="楷体_GB2312"/>
          <w:sz w:val="32"/>
          <w:szCs w:val="32"/>
          <w:lang w:eastAsia="zh-CN"/>
        </w:rPr>
        <w:t>未收到上级开始办理广西敬老卡的相关文件，收到上级文件立即执行。</w:t>
      </w:r>
    </w:p>
    <w:p>
      <w:pPr>
        <w:spacing w:line="600" w:lineRule="exact"/>
        <w:ind w:firstLine="640" w:firstLineChars="200"/>
        <w:rPr>
          <w:rFonts w:hint="eastAsia" w:eastAsia="黑体"/>
          <w:bCs/>
          <w:sz w:val="32"/>
          <w:szCs w:val="32"/>
          <w:lang w:eastAsia="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F5DEA2"/>
    <w:multiLevelType w:val="singleLevel"/>
    <w:tmpl w:val="DAF5DEA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4DD096E"/>
    <w:rsid w:val="105C0EF0"/>
    <w:rsid w:val="133D37DA"/>
    <w:rsid w:val="3A097A70"/>
    <w:rsid w:val="4E626085"/>
    <w:rsid w:val="5CA86B02"/>
    <w:rsid w:val="70891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小林子</cp:lastModifiedBy>
  <dcterms:modified xsi:type="dcterms:W3CDTF">2022-06-21T08:11:12Z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