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抗击新冠疫情奖励</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我单位抗击新冠疫情奖励</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65.6</w:t>
      </w:r>
      <w:r>
        <w:rPr>
          <w:rFonts w:hint="eastAsia" w:ascii="仿宋" w:hAnsi="仿宋" w:eastAsia="仿宋"/>
          <w:sz w:val="32"/>
          <w:szCs w:val="32"/>
        </w:rPr>
        <w:t>万元，其构成是：地方补助</w:t>
      </w:r>
      <w:r>
        <w:rPr>
          <w:rFonts w:hint="eastAsia" w:ascii="仿宋" w:hAnsi="仿宋" w:eastAsia="仿宋"/>
          <w:sz w:val="32"/>
          <w:szCs w:val="32"/>
          <w:lang w:val="en-US" w:eastAsia="zh-CN"/>
        </w:rPr>
        <w:t>65.6</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总体目标：对抗击新冠疫情表现优秀的干部职工给予奖励。</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阶段性目标：完成抗击新冠疫情表现优秀干部职工的表彰奖励。</w:t>
      </w:r>
    </w:p>
    <w:p>
      <w:pPr>
        <w:spacing w:line="560" w:lineRule="exact"/>
        <w:ind w:firstLine="640" w:firstLineChars="200"/>
        <w:rPr>
          <w:rFonts w:hint="default" w:ascii="仿宋" w:hAnsi="仿宋" w:eastAsia="仿宋" w:cs="黑体"/>
          <w:bCs/>
          <w:sz w:val="32"/>
          <w:szCs w:val="32"/>
          <w:lang w:val="en-US" w:eastAsia="zh-CN"/>
        </w:rPr>
      </w:pPr>
      <w:r>
        <w:rPr>
          <w:rFonts w:hint="eastAsia" w:ascii="仿宋" w:hAnsi="仿宋" w:eastAsia="仿宋" w:cs="黑体"/>
          <w:bCs/>
          <w:sz w:val="32"/>
          <w:szCs w:val="32"/>
          <w:lang w:val="en-US" w:eastAsia="zh-CN"/>
        </w:rPr>
        <w:t>二、绩效自评工作开展情况</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cs="宋体"/>
          <w:kern w:val="0"/>
          <w:sz w:val="32"/>
          <w:szCs w:val="32"/>
          <w:lang w:val="en-US" w:eastAsia="zh-CN"/>
        </w:rPr>
        <w:t>对</w:t>
      </w:r>
      <w:r>
        <w:rPr>
          <w:rFonts w:hint="eastAsia" w:ascii="仿宋" w:hAnsi="仿宋" w:eastAsia="仿宋"/>
          <w:sz w:val="32"/>
          <w:szCs w:val="32"/>
        </w:rPr>
        <w:t>抗击新冠疫情表现优秀干部职工</w:t>
      </w:r>
      <w:r>
        <w:rPr>
          <w:rFonts w:hint="eastAsia" w:ascii="仿宋" w:hAnsi="仿宋" w:eastAsia="仿宋"/>
          <w:sz w:val="32"/>
          <w:szCs w:val="32"/>
          <w:lang w:val="en-US" w:eastAsia="zh-CN"/>
        </w:rPr>
        <w:t>进行</w:t>
      </w:r>
      <w:r>
        <w:rPr>
          <w:rFonts w:hint="eastAsia" w:ascii="仿宋" w:hAnsi="仿宋" w:eastAsia="仿宋"/>
          <w:sz w:val="32"/>
          <w:szCs w:val="32"/>
        </w:rPr>
        <w:t>表彰奖励</w:t>
      </w:r>
      <w:r>
        <w:rPr>
          <w:rFonts w:hint="eastAsia" w:ascii="仿宋" w:hAnsi="仿宋" w:eastAsia="仿宋"/>
          <w:sz w:val="32"/>
          <w:szCs w:val="32"/>
          <w:lang w:eastAsia="zh-CN"/>
        </w:rPr>
        <w:t>，</w:t>
      </w:r>
      <w:r>
        <w:rPr>
          <w:rFonts w:hint="eastAsia" w:ascii="仿宋" w:hAnsi="仿宋" w:eastAsia="仿宋"/>
          <w:sz w:val="32"/>
          <w:szCs w:val="32"/>
          <w:lang w:val="en-US" w:eastAsia="zh-CN"/>
        </w:rPr>
        <w:t>其中奖励金60.6万元，印刷费5万元。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numPr>
          <w:ilvl w:val="0"/>
          <w:numId w:val="1"/>
        </w:numPr>
        <w:spacing w:line="560" w:lineRule="exact"/>
        <w:ind w:firstLine="640" w:firstLineChars="200"/>
        <w:rPr>
          <w:rFonts w:hint="default" w:ascii="仿宋" w:hAnsi="仿宋" w:eastAsia="仿宋"/>
          <w:sz w:val="32"/>
          <w:szCs w:val="32"/>
          <w:lang w:val="en-US"/>
        </w:rPr>
      </w:pPr>
      <w:r>
        <w:rPr>
          <w:rFonts w:hint="eastAsia" w:ascii="仿宋" w:hAnsi="仿宋" w:eastAsia="仿宋"/>
          <w:sz w:val="32"/>
          <w:szCs w:val="32"/>
        </w:rPr>
        <w:t>绩效评价工作过程。</w:t>
      </w:r>
      <w:r>
        <w:rPr>
          <w:rFonts w:hint="eastAsia" w:ascii="仿宋" w:hAnsi="仿宋" w:eastAsia="仿宋"/>
          <w:sz w:val="32"/>
          <w:szCs w:val="32"/>
          <w:lang w:val="en-US" w:eastAsia="zh-CN"/>
        </w:rPr>
        <w:t>按照相关文件精神确定表彰人选及表彰金额</w:t>
      </w:r>
      <w:r>
        <w:rPr>
          <w:rFonts w:hint="eastAsia" w:ascii="仿宋" w:hAnsi="仿宋" w:eastAsia="仿宋"/>
          <w:sz w:val="32"/>
          <w:szCs w:val="32"/>
        </w:rPr>
        <w:t>。</w:t>
      </w:r>
      <w:r>
        <w:rPr>
          <w:rFonts w:hint="eastAsia" w:ascii="仿宋" w:hAnsi="仿宋" w:eastAsia="仿宋"/>
          <w:sz w:val="32"/>
          <w:szCs w:val="32"/>
          <w:lang w:val="en-US" w:eastAsia="zh-CN"/>
        </w:rPr>
        <w:t>但由于区财政资金不足，暂停该项奖励发放。因2021年公务员年度考核优秀奖励经费预算不足以支付2019、2020两年奖励，因此本项预算用于补充支付2020年优秀公务员记三等功奖励。</w:t>
      </w:r>
    </w:p>
    <w:p>
      <w:pPr>
        <w:numPr>
          <w:ilvl w:val="0"/>
          <w:numId w:val="2"/>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综合评价情况及评价结论</w:t>
      </w:r>
    </w:p>
    <w:p>
      <w:pPr>
        <w:numPr>
          <w:numId w:val="0"/>
        </w:numPr>
        <w:spacing w:line="560" w:lineRule="exact"/>
        <w:rPr>
          <w:rFonts w:hint="default" w:ascii="仿宋" w:hAnsi="仿宋" w:eastAsia="仿宋"/>
          <w:sz w:val="32"/>
          <w:szCs w:val="32"/>
          <w:lang w:val="en-US" w:eastAsia="zh-CN"/>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04"/>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抗击新冠疫情奖励</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65.6万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65.6万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26.32万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40.12%</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对抗击新冠疫情表现优秀的干部职工给予奖励</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因财政资金不足未</w:t>
            </w:r>
            <w:r>
              <w:rPr>
                <w:rFonts w:hint="default" w:eastAsia="宋体"/>
                <w:kern w:val="0"/>
                <w:sz w:val="18"/>
                <w:szCs w:val="18"/>
                <w:lang w:val="en-US" w:eastAsia="zh-CN"/>
              </w:rPr>
              <w:t>完成抗击新冠疫情</w:t>
            </w:r>
            <w:r>
              <w:rPr>
                <w:rFonts w:hint="eastAsia"/>
                <w:kern w:val="0"/>
                <w:sz w:val="18"/>
                <w:szCs w:val="18"/>
                <w:lang w:val="en-US" w:eastAsia="zh-CN"/>
              </w:rPr>
              <w:t>奖励，项目资金用于补充公务员年度考核优秀及三等功奖励</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奖励人数</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w:t>
            </w:r>
            <w:r>
              <w:rPr>
                <w:rFonts w:hint="eastAsia" w:eastAsia="仿宋_GB2312"/>
                <w:kern w:val="0"/>
                <w:sz w:val="18"/>
                <w:szCs w:val="18"/>
                <w:lang w:val="en-US" w:eastAsia="zh-CN"/>
              </w:rPr>
              <w:t xml:space="preserve"> 1300人</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default" w:eastAsia="仿宋_GB2312"/>
                <w:kern w:val="0"/>
                <w:sz w:val="18"/>
                <w:szCs w:val="18"/>
                <w:lang w:val="en-US" w:eastAsia="zh-CN"/>
              </w:rPr>
              <w:t>奖励完成率</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奖励完成时间</w:t>
            </w: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财政资金不足</w:t>
            </w:r>
          </w:p>
        </w:tc>
      </w:tr>
      <w:tr>
        <w:tblPrEx>
          <w:tblCellMar>
            <w:top w:w="0" w:type="dxa"/>
            <w:left w:w="108" w:type="dxa"/>
            <w:bottom w:w="0" w:type="dxa"/>
            <w:right w:w="108" w:type="dxa"/>
          </w:tblCellMar>
        </w:tblPrEx>
        <w:trPr>
          <w:trHeight w:val="106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奖励金</w:t>
            </w:r>
            <w:r>
              <w:rPr>
                <w:rFonts w:hint="eastAsia" w:eastAsia="仿宋_GB2312"/>
                <w:kern w:val="0"/>
                <w:sz w:val="18"/>
                <w:szCs w:val="18"/>
                <w:lang w:val="en-US" w:eastAsia="zh-CN"/>
              </w:rPr>
              <w:t>、</w:t>
            </w:r>
            <w:r>
              <w:rPr>
                <w:rFonts w:hint="default" w:eastAsia="仿宋_GB2312"/>
                <w:kern w:val="0"/>
                <w:sz w:val="18"/>
                <w:szCs w:val="18"/>
                <w:lang w:val="en-US" w:eastAsia="zh-CN"/>
              </w:rPr>
              <w:t>印刷费</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65.6万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kern w:val="0"/>
                <w:sz w:val="18"/>
                <w:szCs w:val="18"/>
                <w:lang w:val="en-US" w:eastAsia="zh-CN"/>
              </w:rPr>
              <w:t>项目资金用于补充公务员年度考核优秀及三等功奖励</w:t>
            </w: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6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激励干部担当作为</w:t>
            </w: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完善担当作为的激励机制,推动干部锐意进取</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0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0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（一）、项目决策情况分析：</w:t>
      </w:r>
      <w:r>
        <w:rPr>
          <w:rFonts w:hint="eastAsia" w:ascii="仿宋" w:hAnsi="仿宋" w:eastAsia="仿宋"/>
          <w:sz w:val="32"/>
          <w:szCs w:val="32"/>
          <w:lang w:val="en-US" w:eastAsia="zh-CN"/>
        </w:rPr>
        <w:t>按照相关文件精神确定表彰人选及表彰金额</w:t>
      </w:r>
      <w:r>
        <w:rPr>
          <w:rFonts w:hint="eastAsia" w:ascii="仿宋" w:hAnsi="仿宋" w:eastAsia="仿宋"/>
          <w:sz w:val="32"/>
          <w:szCs w:val="32"/>
        </w:rPr>
        <w:t>。</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项目过程情况分析：</w:t>
      </w:r>
      <w:r>
        <w:rPr>
          <w:rFonts w:hint="eastAsia" w:ascii="仿宋" w:hAnsi="仿宋" w:eastAsia="仿宋"/>
          <w:sz w:val="32"/>
          <w:szCs w:val="32"/>
          <w:lang w:val="en-US" w:eastAsia="zh-CN"/>
        </w:rPr>
        <w:t>因区财政资金不足，未执行此项预算。</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项目产出情况分析：</w:t>
      </w:r>
      <w:r>
        <w:rPr>
          <w:rFonts w:hint="eastAsia" w:ascii="仿宋" w:hAnsi="仿宋" w:eastAsia="仿宋"/>
          <w:sz w:val="32"/>
          <w:szCs w:val="32"/>
          <w:lang w:val="en-US" w:eastAsia="zh-CN"/>
        </w:rPr>
        <w:t>未完成奖励。</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项目效益情况分析：</w:t>
      </w:r>
      <w:r>
        <w:rPr>
          <w:rFonts w:hint="eastAsia" w:ascii="仿宋" w:hAnsi="仿宋" w:eastAsia="仿宋"/>
          <w:sz w:val="32"/>
          <w:szCs w:val="32"/>
          <w:lang w:val="en-US" w:eastAsia="zh-CN"/>
        </w:rPr>
        <w:t>无</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abstractNum w:abstractNumId="1">
    <w:nsid w:val="08C636A4"/>
    <w:multiLevelType w:val="singleLevel"/>
    <w:tmpl w:val="08C636A4"/>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4742490"/>
    <w:rsid w:val="05B32B82"/>
    <w:rsid w:val="209F394B"/>
    <w:rsid w:val="2BC76A54"/>
    <w:rsid w:val="416B288E"/>
    <w:rsid w:val="4EF73B6B"/>
    <w:rsid w:val="51172D1A"/>
    <w:rsid w:val="56E5351C"/>
    <w:rsid w:val="5ED342F9"/>
    <w:rsid w:val="665C0473"/>
    <w:rsid w:val="66EE1A11"/>
    <w:rsid w:val="6E587A51"/>
    <w:rsid w:val="7E5F26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1320</Words>
  <Characters>1407</Characters>
  <Lines>0</Lines>
  <Paragraphs>0</Paragraphs>
  <TotalTime>1</TotalTime>
  <ScaleCrop>false</ScaleCrop>
  <LinksUpToDate>false</LinksUpToDate>
  <CharactersWithSpaces>1415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2022-06-29T08:12:26Z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1A88C6A9150548F4A13F9F80A7B64D41</vt:lpwstr>
  </property>
</Properties>
</file>