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委组织部党建工作专项经费</w:t>
      </w:r>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我单位党建工作专项经费</w:t>
      </w:r>
      <w:r>
        <w:rPr>
          <w:rFonts w:ascii="仿宋" w:hAnsi="仿宋" w:eastAsia="仿宋"/>
          <w:sz w:val="32"/>
          <w:szCs w:val="32"/>
        </w:rPr>
        <w:t>2021</w:t>
      </w:r>
      <w:r>
        <w:rPr>
          <w:rFonts w:hint="eastAsia" w:ascii="仿宋" w:hAnsi="仿宋" w:eastAsia="仿宋"/>
          <w:sz w:val="32"/>
          <w:szCs w:val="32"/>
        </w:rPr>
        <w:t>年预算278.04万元，其构成是：地方补助278.04万元，全部为地方本级预算。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总体目标：完成七星区党群服务中心的筹建以及部分村（社</w:t>
      </w:r>
      <w:r>
        <w:rPr>
          <w:rFonts w:hint="eastAsia" w:ascii="仿宋" w:hAnsi="仿宋" w:eastAsia="仿宋" w:cs="宋体"/>
          <w:kern w:val="0"/>
          <w:sz w:val="32"/>
          <w:szCs w:val="32"/>
          <w:lang w:val="en-US" w:eastAsia="zh-CN"/>
        </w:rPr>
        <w:t>区）</w:t>
      </w:r>
      <w:r>
        <w:rPr>
          <w:rFonts w:hint="eastAsia" w:ascii="仿宋" w:hAnsi="仿宋" w:eastAsia="仿宋" w:cs="宋体"/>
          <w:kern w:val="0"/>
          <w:sz w:val="32"/>
          <w:szCs w:val="32"/>
        </w:rPr>
        <w:t>党群服务中心的提升。</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阶段性目标：筹建本区党群服务中心和下拨村（社区）党群服务中心</w:t>
      </w:r>
      <w:r>
        <w:rPr>
          <w:rFonts w:hint="eastAsia" w:ascii="仿宋" w:hAnsi="仿宋" w:eastAsia="仿宋"/>
          <w:sz w:val="32"/>
          <w:szCs w:val="32"/>
          <w:lang w:val="en-US" w:eastAsia="zh-CN"/>
        </w:rPr>
        <w:t>经费</w:t>
      </w:r>
      <w:r>
        <w:rPr>
          <w:rFonts w:hint="eastAsia" w:ascii="仿宋" w:hAnsi="仿宋" w:eastAsia="仿宋"/>
          <w:sz w:val="32"/>
          <w:szCs w:val="32"/>
        </w:rPr>
        <w:t>，选树建党100周年先进典型微电影拍摄。</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二、绩效自评工作开展情况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cs="宋体"/>
          <w:kern w:val="0"/>
          <w:sz w:val="32"/>
          <w:szCs w:val="32"/>
          <w:lang w:val="en-US" w:eastAsia="zh-CN"/>
        </w:rPr>
        <w:t>区党群服务中心以及重点村（社区）党群服务中心的改造、修缮</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其中办公费2.04万元、印刷费3万元、委托业务费41万元、其他商品和服务支出7万元、专用设备购置15万元、其他资本性支出210万元</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（三）绩效评价工作过程。根据此项资金的</w:t>
      </w:r>
      <w:r>
        <w:rPr>
          <w:rFonts w:hint="eastAsia" w:ascii="仿宋" w:hAnsi="仿宋" w:eastAsia="仿宋"/>
          <w:sz w:val="32"/>
          <w:szCs w:val="32"/>
          <w:lang w:val="en-US" w:eastAsia="zh-CN"/>
        </w:rPr>
        <w:t>总金额</w:t>
      </w:r>
      <w:r>
        <w:rPr>
          <w:rFonts w:hint="eastAsia" w:ascii="仿宋" w:hAnsi="仿宋" w:eastAsia="仿宋"/>
          <w:sz w:val="32"/>
          <w:szCs w:val="32"/>
        </w:rPr>
        <w:t>，我</w:t>
      </w:r>
      <w:r>
        <w:rPr>
          <w:rFonts w:hint="eastAsia" w:ascii="仿宋" w:hAnsi="仿宋" w:eastAsia="仿宋"/>
          <w:sz w:val="32"/>
          <w:szCs w:val="32"/>
          <w:lang w:val="en-US" w:eastAsia="zh-CN"/>
        </w:rPr>
        <w:t>部</w:t>
      </w:r>
      <w:r>
        <w:rPr>
          <w:rFonts w:hint="eastAsia" w:ascii="仿宋" w:hAnsi="仿宋" w:eastAsia="仿宋"/>
          <w:sz w:val="32"/>
          <w:szCs w:val="32"/>
        </w:rPr>
        <w:t>组织</w:t>
      </w:r>
      <w:r>
        <w:rPr>
          <w:rFonts w:hint="eastAsia" w:ascii="仿宋" w:hAnsi="仿宋" w:eastAsia="仿宋"/>
          <w:sz w:val="32"/>
          <w:szCs w:val="32"/>
          <w:lang w:val="en-US" w:eastAsia="zh-CN"/>
        </w:rPr>
        <w:t>相关</w:t>
      </w:r>
      <w:r>
        <w:rPr>
          <w:rFonts w:hint="eastAsia" w:ascii="仿宋" w:hAnsi="仿宋" w:eastAsia="仿宋"/>
          <w:sz w:val="32"/>
          <w:szCs w:val="32"/>
        </w:rPr>
        <w:t>部门</w:t>
      </w:r>
      <w:r>
        <w:rPr>
          <w:rFonts w:hint="eastAsia" w:ascii="仿宋" w:hAnsi="仿宋" w:eastAsia="仿宋"/>
          <w:sz w:val="32"/>
          <w:szCs w:val="32"/>
          <w:lang w:eastAsia="zh-CN"/>
        </w:rPr>
        <w:t>、</w:t>
      </w:r>
      <w:r>
        <w:rPr>
          <w:rFonts w:hint="eastAsia" w:ascii="仿宋" w:hAnsi="仿宋" w:eastAsia="仿宋"/>
          <w:sz w:val="32"/>
          <w:szCs w:val="32"/>
          <w:lang w:val="en-US" w:eastAsia="zh-CN"/>
        </w:rPr>
        <w:t>乡办</w:t>
      </w:r>
      <w:r>
        <w:rPr>
          <w:rFonts w:hint="eastAsia" w:ascii="仿宋" w:hAnsi="仿宋" w:eastAsia="仿宋"/>
          <w:sz w:val="32"/>
          <w:szCs w:val="32"/>
        </w:rPr>
        <w:t>开会，</w:t>
      </w:r>
      <w:r>
        <w:rPr>
          <w:rFonts w:hint="eastAsia" w:ascii="仿宋" w:hAnsi="仿宋" w:eastAsia="仿宋"/>
          <w:sz w:val="32"/>
          <w:szCs w:val="32"/>
          <w:lang w:val="en-US" w:eastAsia="zh-CN"/>
        </w:rPr>
        <w:t>根据本部门和各乡办打造的党群服务中心数量、情况将此笔款进行划分，及时将相关经费下拨至乡办</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w:t>
      </w: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bookmarkStart w:id="0" w:name="_GoBack"/>
            <w:r>
              <w:rPr>
                <w:rFonts w:hint="eastAsia" w:eastAsia="仿宋_GB2312"/>
                <w:kern w:val="0"/>
                <w:sz w:val="18"/>
                <w:szCs w:val="18"/>
              </w:rPr>
              <w:t>党建工作专项经费</w:t>
            </w:r>
            <w:bookmarkEnd w:id="0"/>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278.04万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278.04万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269.97万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97.1%</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完成七星区党群服务中心的筹建以及村（社区）党群服务中心的提升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完成10个党群服务中心提升工作</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lang w:val="en-US" w:eastAsia="zh-CN"/>
              </w:rPr>
              <w:t>党群服务中心提升数量</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lang w:val="en-US" w:eastAsia="zh-CN"/>
              </w:rPr>
              <w:t>党群服务中心提升率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≥95%</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党群服务中心提升完成时间</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2021年底前</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2021年底前</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05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eastAsia="仿宋_GB2312"/>
                <w:kern w:val="0"/>
                <w:sz w:val="18"/>
                <w:szCs w:val="18"/>
                <w:lang w:val="en-US" w:eastAsia="zh-CN"/>
              </w:rPr>
            </w:pPr>
            <w:r>
              <w:rPr>
                <w:rFonts w:hint="eastAsia" w:eastAsia="仿宋_GB2312"/>
                <w:kern w:val="0"/>
                <w:sz w:val="18"/>
                <w:szCs w:val="18"/>
                <w:lang w:val="en-US" w:eastAsia="zh-CN"/>
              </w:rPr>
              <w:t>办公费、印刷</w:t>
            </w:r>
            <w:r>
              <w:rPr>
                <w:rFonts w:hint="eastAsia" w:eastAsia="仿宋_GB2312"/>
                <w:kern w:val="0"/>
                <w:sz w:val="18"/>
                <w:szCs w:val="18"/>
              </w:rPr>
              <w:t>费</w:t>
            </w:r>
            <w:r>
              <w:rPr>
                <w:rFonts w:hint="eastAsia" w:eastAsia="仿宋_GB2312"/>
                <w:kern w:val="0"/>
                <w:sz w:val="18"/>
                <w:szCs w:val="18"/>
                <w:lang w:eastAsia="zh-CN"/>
              </w:rPr>
              <w:t>、</w:t>
            </w:r>
            <w:r>
              <w:rPr>
                <w:rFonts w:hint="eastAsia" w:eastAsia="仿宋_GB2312"/>
                <w:kern w:val="0"/>
                <w:sz w:val="18"/>
                <w:szCs w:val="18"/>
                <w:lang w:val="en-US" w:eastAsia="zh-CN"/>
              </w:rPr>
              <w:t>委托业务费、其他商品和服务支出、专用设备购置、其他资本性支出</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278.04万</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kern w:val="0"/>
                <w:sz w:val="18"/>
                <w:szCs w:val="18"/>
                <w:lang w:val="en-US" w:eastAsia="zh-CN"/>
              </w:rPr>
              <w:t>269.97万</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5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8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党员群众满意度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default" w:eastAsia="仿宋_GB2312"/>
                <w:kern w:val="0"/>
                <w:sz w:val="18"/>
                <w:szCs w:val="18"/>
                <w:lang w:val="en-US" w:eastAsia="zh-CN"/>
              </w:rPr>
              <w:t>≥9</w:t>
            </w:r>
            <w:r>
              <w:rPr>
                <w:rFonts w:hint="eastAsia" w:eastAsia="仿宋_GB2312"/>
                <w:kern w:val="0"/>
                <w:sz w:val="18"/>
                <w:szCs w:val="18"/>
                <w:lang w:val="en-US" w:eastAsia="zh-CN"/>
              </w:rPr>
              <w:t>0</w:t>
            </w:r>
            <w:r>
              <w:rPr>
                <w:rFonts w:hint="default" w:eastAsia="仿宋_GB2312"/>
                <w:kern w:val="0"/>
                <w:sz w:val="18"/>
                <w:szCs w:val="18"/>
                <w:lang w:val="en-US" w:eastAsia="zh-CN"/>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default" w:eastAsia="仿宋_GB2312"/>
                <w:kern w:val="0"/>
                <w:sz w:val="18"/>
                <w:szCs w:val="18"/>
                <w:lang w:val="en-US" w:eastAsia="zh-CN"/>
              </w:rPr>
              <w:t>≥9</w:t>
            </w:r>
            <w:r>
              <w:rPr>
                <w:rFonts w:hint="eastAsia" w:eastAsia="仿宋_GB2312"/>
                <w:kern w:val="0"/>
                <w:sz w:val="18"/>
                <w:szCs w:val="18"/>
                <w:lang w:val="en-US" w:eastAsia="zh-CN"/>
              </w:rPr>
              <w:t>0</w:t>
            </w:r>
            <w:r>
              <w:rPr>
                <w:rFonts w:hint="default" w:eastAsia="仿宋_GB2312"/>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58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ind w:firstLine="640" w:firstLineChars="200"/>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（一）、项目决策情况分析：根据此项资金的</w:t>
      </w:r>
      <w:r>
        <w:rPr>
          <w:rFonts w:hint="eastAsia" w:ascii="仿宋" w:hAnsi="仿宋" w:eastAsia="仿宋"/>
          <w:sz w:val="32"/>
          <w:szCs w:val="32"/>
          <w:lang w:val="en-US" w:eastAsia="zh-CN"/>
        </w:rPr>
        <w:t>总金额</w:t>
      </w:r>
      <w:r>
        <w:rPr>
          <w:rFonts w:hint="eastAsia" w:ascii="仿宋" w:hAnsi="仿宋" w:eastAsia="仿宋"/>
          <w:sz w:val="32"/>
          <w:szCs w:val="32"/>
        </w:rPr>
        <w:t>，我</w:t>
      </w:r>
      <w:r>
        <w:rPr>
          <w:rFonts w:hint="eastAsia" w:ascii="仿宋" w:hAnsi="仿宋" w:eastAsia="仿宋"/>
          <w:sz w:val="32"/>
          <w:szCs w:val="32"/>
          <w:lang w:val="en-US" w:eastAsia="zh-CN"/>
        </w:rPr>
        <w:t>部</w:t>
      </w:r>
      <w:r>
        <w:rPr>
          <w:rFonts w:hint="eastAsia" w:ascii="仿宋" w:hAnsi="仿宋" w:eastAsia="仿宋"/>
          <w:sz w:val="32"/>
          <w:szCs w:val="32"/>
        </w:rPr>
        <w:t>组织</w:t>
      </w:r>
      <w:r>
        <w:rPr>
          <w:rFonts w:hint="eastAsia" w:ascii="仿宋" w:hAnsi="仿宋" w:eastAsia="仿宋"/>
          <w:sz w:val="32"/>
          <w:szCs w:val="32"/>
          <w:lang w:val="en-US" w:eastAsia="zh-CN"/>
        </w:rPr>
        <w:t>相关</w:t>
      </w:r>
      <w:r>
        <w:rPr>
          <w:rFonts w:hint="eastAsia" w:ascii="仿宋" w:hAnsi="仿宋" w:eastAsia="仿宋"/>
          <w:sz w:val="32"/>
          <w:szCs w:val="32"/>
        </w:rPr>
        <w:t>部门</w:t>
      </w:r>
      <w:r>
        <w:rPr>
          <w:rFonts w:hint="eastAsia" w:ascii="仿宋" w:hAnsi="仿宋" w:eastAsia="仿宋"/>
          <w:sz w:val="32"/>
          <w:szCs w:val="32"/>
          <w:lang w:eastAsia="zh-CN"/>
        </w:rPr>
        <w:t>、</w:t>
      </w:r>
      <w:r>
        <w:rPr>
          <w:rFonts w:hint="eastAsia" w:ascii="仿宋" w:hAnsi="仿宋" w:eastAsia="仿宋"/>
          <w:sz w:val="32"/>
          <w:szCs w:val="32"/>
          <w:lang w:val="en-US" w:eastAsia="zh-CN"/>
        </w:rPr>
        <w:t>乡办</w:t>
      </w:r>
      <w:r>
        <w:rPr>
          <w:rFonts w:hint="eastAsia" w:ascii="仿宋" w:hAnsi="仿宋" w:eastAsia="仿宋"/>
          <w:sz w:val="32"/>
          <w:szCs w:val="32"/>
        </w:rPr>
        <w:t>开会，</w:t>
      </w:r>
      <w:r>
        <w:rPr>
          <w:rFonts w:hint="eastAsia" w:ascii="仿宋" w:hAnsi="仿宋" w:eastAsia="仿宋"/>
          <w:sz w:val="32"/>
          <w:szCs w:val="32"/>
          <w:lang w:val="en-US" w:eastAsia="zh-CN"/>
        </w:rPr>
        <w:t>根据本部门和各乡办打造的党群服务中心数量、情况将此笔款进行划分</w:t>
      </w:r>
      <w:r>
        <w:rPr>
          <w:rFonts w:hint="eastAsia" w:ascii="仿宋" w:hAnsi="仿宋" w:eastAsia="仿宋"/>
          <w:sz w:val="32"/>
          <w:szCs w:val="32"/>
        </w:rPr>
        <w:t>。</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（二）、项目过程情况分析：七星区党群服务中心</w:t>
      </w:r>
      <w:r>
        <w:rPr>
          <w:rFonts w:hint="eastAsia" w:ascii="仿宋" w:hAnsi="仿宋" w:eastAsia="仿宋"/>
          <w:sz w:val="32"/>
          <w:szCs w:val="32"/>
          <w:lang w:val="en-US" w:eastAsia="zh-CN"/>
        </w:rPr>
        <w:t>完成</w:t>
      </w:r>
      <w:r>
        <w:rPr>
          <w:rFonts w:hint="eastAsia" w:ascii="仿宋" w:hAnsi="仿宋" w:eastAsia="仿宋"/>
          <w:sz w:val="32"/>
          <w:szCs w:val="32"/>
        </w:rPr>
        <w:t>筹建</w:t>
      </w:r>
      <w:r>
        <w:rPr>
          <w:rFonts w:hint="eastAsia" w:ascii="仿宋" w:hAnsi="仿宋" w:eastAsia="仿宋"/>
          <w:sz w:val="32"/>
          <w:szCs w:val="32"/>
          <w:lang w:eastAsia="zh-CN"/>
        </w:rPr>
        <w:t>，</w:t>
      </w:r>
      <w:r>
        <w:rPr>
          <w:rFonts w:hint="eastAsia" w:ascii="仿宋" w:hAnsi="仿宋" w:eastAsia="仿宋"/>
          <w:sz w:val="32"/>
          <w:szCs w:val="32"/>
        </w:rPr>
        <w:t>部分</w:t>
      </w:r>
      <w:r>
        <w:rPr>
          <w:rFonts w:hint="eastAsia" w:ascii="仿宋" w:hAnsi="仿宋" w:eastAsia="仿宋"/>
          <w:sz w:val="32"/>
          <w:szCs w:val="32"/>
          <w:lang w:val="en-US" w:eastAsia="zh-CN"/>
        </w:rPr>
        <w:t>重点</w:t>
      </w:r>
      <w:r>
        <w:rPr>
          <w:rFonts w:hint="eastAsia" w:ascii="仿宋" w:hAnsi="仿宋" w:eastAsia="仿宋"/>
          <w:sz w:val="32"/>
          <w:szCs w:val="32"/>
        </w:rPr>
        <w:t>村（社区）党群服务中心</w:t>
      </w:r>
      <w:r>
        <w:rPr>
          <w:rFonts w:hint="eastAsia" w:ascii="仿宋" w:hAnsi="仿宋" w:eastAsia="仿宋"/>
          <w:sz w:val="32"/>
          <w:szCs w:val="32"/>
          <w:lang w:val="en-US" w:eastAsia="zh-CN"/>
        </w:rPr>
        <w:t>开展改造提升工程。</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（三）、项目产出情况分析：</w:t>
      </w:r>
      <w:r>
        <w:rPr>
          <w:rFonts w:hint="eastAsia" w:ascii="仿宋" w:hAnsi="仿宋" w:eastAsia="仿宋"/>
          <w:sz w:val="32"/>
          <w:szCs w:val="32"/>
          <w:lang w:val="en-US" w:eastAsia="zh-CN"/>
        </w:rPr>
        <w:t>10个重点</w:t>
      </w:r>
      <w:r>
        <w:rPr>
          <w:rFonts w:hint="eastAsia" w:ascii="仿宋" w:hAnsi="仿宋" w:eastAsia="仿宋"/>
          <w:sz w:val="32"/>
          <w:szCs w:val="32"/>
        </w:rPr>
        <w:t>党群服务中心提升率</w:t>
      </w:r>
      <w:r>
        <w:rPr>
          <w:rFonts w:hint="eastAsia" w:ascii="仿宋" w:hAnsi="仿宋" w:eastAsia="仿宋"/>
          <w:sz w:val="32"/>
          <w:szCs w:val="32"/>
          <w:lang w:val="en-US" w:eastAsia="zh-CN"/>
        </w:rPr>
        <w:t>超过95%</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（四）、项目效益情况分析：</w:t>
      </w:r>
      <w:r>
        <w:rPr>
          <w:rFonts w:hint="eastAsia" w:ascii="仿宋" w:hAnsi="仿宋" w:eastAsia="仿宋"/>
          <w:sz w:val="32"/>
          <w:szCs w:val="32"/>
          <w:lang w:val="en-US" w:eastAsia="zh-CN"/>
        </w:rPr>
        <w:t>为党员群众提供了较好的活动场所，得到了党员群众的肯定</w:t>
      </w:r>
      <w:r>
        <w:rPr>
          <w:rFonts w:hint="eastAsia" w:ascii="仿宋" w:hAnsi="仿宋" w:eastAsia="仿宋" w:cs="仿宋_GB2312"/>
          <w:bCs/>
          <w:sz w:val="32"/>
          <w:szCs w:val="32"/>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5B32B82"/>
    <w:rsid w:val="209F394B"/>
    <w:rsid w:val="2BC76A54"/>
    <w:rsid w:val="416B288E"/>
    <w:rsid w:val="56E5351C"/>
    <w:rsid w:val="5ED342F9"/>
    <w:rsid w:val="665C0473"/>
    <w:rsid w:val="66EE1A1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1248</Words>
  <Characters>1344</Characters>
  <Lines>0</Lines>
  <Paragraphs>0</Paragraphs>
  <TotalTime>1</TotalTime>
  <ScaleCrop>false</ScaleCrop>
  <LinksUpToDate>false</LinksUpToDate>
  <CharactersWithSpaces>1352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ZZB</cp:lastModifiedBy>
  <dcterms:modified xsi:type="dcterms:W3CDTF">2022-06-29T05:04:03Z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9E2C2ACCBC26437885D1E705E564AD4B</vt:lpwstr>
  </property>
</Properties>
</file>