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="黑体"/>
          <w:sz w:val="32"/>
          <w:szCs w:val="32"/>
          <w:lang w:val="en-US" w:eastAsia="zh-CN"/>
        </w:rPr>
      </w:pPr>
      <w:r>
        <w:rPr>
          <w:rFonts w:hAnsi="黑体" w:eastAsia="黑体"/>
          <w:sz w:val="32"/>
          <w:szCs w:val="32"/>
        </w:rPr>
        <w:t>附件</w:t>
      </w:r>
      <w:r>
        <w:rPr>
          <w:rFonts w:hint="eastAsia" w:hAnsi="黑体" w:eastAsia="黑体"/>
          <w:sz w:val="32"/>
          <w:szCs w:val="32"/>
          <w:lang w:val="en-US" w:eastAsia="zh-CN"/>
        </w:rPr>
        <w:t>5</w:t>
      </w:r>
    </w:p>
    <w:p>
      <w:pPr>
        <w:jc w:val="center"/>
        <w:rPr>
          <w:szCs w:val="30"/>
        </w:rPr>
      </w:pPr>
      <w:r>
        <w:rPr>
          <w:rFonts w:hint="eastAsia" w:ascii="方正小标宋简体" w:hAnsi="宋体" w:eastAsia="方正小标宋简体" w:cs="宋体"/>
          <w:sz w:val="36"/>
          <w:szCs w:val="44"/>
        </w:rPr>
        <w:t>七星区</w:t>
      </w:r>
      <w:r>
        <w:rPr>
          <w:rFonts w:hint="eastAsia" w:ascii="方正小标宋简体" w:hAnsi="宋体" w:eastAsia="方正小标宋简体" w:cs="宋体"/>
          <w:sz w:val="36"/>
          <w:szCs w:val="44"/>
          <w:lang w:val="en-US" w:eastAsia="zh-CN"/>
        </w:rPr>
        <w:t>食堂人员工资</w:t>
      </w:r>
      <w:r>
        <w:rPr>
          <w:rFonts w:hint="eastAsia" w:ascii="方正小标宋简体" w:hAnsi="宋体" w:eastAsia="方正小标宋简体" w:cs="宋体"/>
          <w:sz w:val="36"/>
          <w:szCs w:val="44"/>
        </w:rPr>
        <w:t>项目202</w:t>
      </w:r>
      <w:r>
        <w:rPr>
          <w:rFonts w:hint="eastAsia" w:ascii="方正小标宋简体" w:hAnsi="宋体" w:eastAsia="方正小标宋简体" w:cs="宋体"/>
          <w:sz w:val="36"/>
          <w:szCs w:val="44"/>
          <w:lang w:val="en-US" w:eastAsia="zh-CN"/>
        </w:rPr>
        <w:t>1</w:t>
      </w:r>
      <w:r>
        <w:rPr>
          <w:rFonts w:hint="eastAsia" w:ascii="方正小标宋简体" w:hAnsi="宋体" w:eastAsia="方正小标宋简体" w:cs="宋体"/>
          <w:sz w:val="36"/>
          <w:szCs w:val="44"/>
        </w:rPr>
        <w:t>年度绩效自评报告</w:t>
      </w:r>
    </w:p>
    <w:p>
      <w:pPr>
        <w:spacing w:line="600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hAnsi="黑体" w:eastAsia="黑体"/>
          <w:sz w:val="32"/>
          <w:szCs w:val="32"/>
        </w:rPr>
        <w:t>一、基本情况</w:t>
      </w:r>
    </w:p>
    <w:p>
      <w:pPr>
        <w:ind w:firstLine="643" w:firstLineChars="200"/>
        <w:rPr>
          <w:rFonts w:hint="eastAsia" w:ascii="仿宋_GB2312" w:hAnsi="Calibri" w:eastAsia="仿宋_GB2312" w:cs="Times New Roman"/>
          <w:b/>
          <w:bCs/>
          <w:sz w:val="32"/>
          <w:szCs w:val="32"/>
        </w:rPr>
      </w:pPr>
      <w:r>
        <w:rPr>
          <w:rFonts w:hint="eastAsia" w:ascii="仿宋_GB2312" w:hAnsi="Calibri" w:eastAsia="仿宋_GB2312" w:cs="Times New Roman"/>
          <w:b/>
          <w:bCs/>
          <w:sz w:val="32"/>
          <w:szCs w:val="32"/>
        </w:rPr>
        <w:t>（一）项目预算情况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  <w:lang w:eastAsia="zh-CN"/>
        </w:rPr>
      </w:pP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我单位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食堂人员工资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项目202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1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年预算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47.4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万元，其构成是：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  <w:lang w:eastAsia="zh-CN"/>
        </w:rPr>
      </w:pP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1.区本级安排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47.4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万元，其中：年初预算安排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47.4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万元。</w:t>
      </w:r>
    </w:p>
    <w:p>
      <w:pPr>
        <w:spacing w:line="560" w:lineRule="exact"/>
        <w:ind w:firstLine="643" w:firstLineChars="200"/>
        <w:rPr>
          <w:rFonts w:hint="eastAsia" w:ascii="仿宋_GB2312" w:hAnsi="Calibri" w:eastAsia="仿宋_GB2312" w:cs="Times New Roman"/>
          <w:b/>
          <w:bCs/>
          <w:sz w:val="32"/>
          <w:szCs w:val="32"/>
          <w:lang w:eastAsia="zh-CN"/>
        </w:rPr>
      </w:pPr>
      <w:r>
        <w:rPr>
          <w:rFonts w:hint="eastAsia" w:ascii="仿宋_GB2312" w:hAnsi="Calibri" w:eastAsia="仿宋_GB2312" w:cs="Times New Roman"/>
          <w:b/>
          <w:bCs/>
          <w:sz w:val="32"/>
          <w:szCs w:val="32"/>
          <w:lang w:eastAsia="zh-CN"/>
        </w:rPr>
        <w:t>（二）绩效目标情况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  <w:lang w:eastAsia="zh-CN"/>
        </w:rPr>
      </w:pP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我单位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食堂人员工资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项目202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1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年的绩效目标是：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202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1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年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 xml:space="preserve">确保食堂人员工资支付工作的正常开展，按时支付工资，按时缴纳社会保险，达到食堂工作人员满意度95%。 </w:t>
      </w:r>
    </w:p>
    <w:p>
      <w:pPr>
        <w:spacing w:line="600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hAnsi="黑体" w:eastAsia="黑体"/>
          <w:sz w:val="32"/>
          <w:szCs w:val="32"/>
        </w:rPr>
        <w:t>二、绩效评价工作开展情况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  <w:lang w:eastAsia="zh-CN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（一）前期准备。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整理202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1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年全年机关食堂工作人员工资表单，以及每月报账单，对每月支付食堂人员工资保险等金额进行统计分析，了解食堂工作人员对每月工资支付的意见和满意度。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（二）组织过程。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将财政局下发的202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1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年度项目绩效自评表和自评报告相关材料发至全局，联系食堂人员工资项目的具体负责人，对照202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1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年该项目的完成情况、产出效益等指标，如实填写所负责项目的自评表及自评报告。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  <w:lang w:eastAsia="zh-CN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（三）分析评价。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根据202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1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年全年食堂人员工资项目设立的绩效目标、年终实际完成情况等指标，如实审核评价该项目。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Ansi="黑体" w:eastAsia="黑体"/>
          <w:sz w:val="32"/>
          <w:szCs w:val="32"/>
        </w:rPr>
        <w:t>三、综合评价情况及评价结论</w:t>
      </w:r>
      <w:r>
        <w:rPr>
          <w:rFonts w:eastAsia="仿宋_GB2312"/>
          <w:sz w:val="32"/>
          <w:szCs w:val="32"/>
        </w:rPr>
        <w:t>（附相关评分表）</w:t>
      </w:r>
    </w:p>
    <w:p>
      <w:pPr>
        <w:spacing w:line="56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食堂人员工资项目完成了202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1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年度绩效目标。</w:t>
      </w:r>
    </w:p>
    <w:p>
      <w:pPr>
        <w:spacing w:line="600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hAnsi="黑体" w:eastAsia="黑体"/>
          <w:sz w:val="32"/>
          <w:szCs w:val="32"/>
        </w:rPr>
        <w:t>四、绩效评价指标分析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（一）项目资金情况分析。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1.项目资金到位情况分析。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202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1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年七星区本级下发了食堂人员工资共计47.4万元，项目资金足额到位。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2.项目资金执行情况分析。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202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1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年食堂人员工资年初预算47.4万元，全年实际支出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42.11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万元，项目资金执行率为8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8.84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%。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3.项目资金管理情况分析。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食堂人员工资该项目采取授权支付形式，由区财政局年初拟定用款计划，分</w:t>
      </w:r>
      <w:bookmarkStart w:id="0" w:name="_GoBack"/>
      <w:bookmarkEnd w:id="0"/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期严格按照项目资金管理办法对该项目资金进行计划申请、拨付、使用，及时、规范对收支进行账务处理和会计核算</w:t>
      </w:r>
      <w:r>
        <w:rPr>
          <w:rFonts w:hint="eastAsia" w:ascii="仿宋_GB2312" w:hAnsi="Calibri" w:eastAsia="仿宋_GB2312" w:cs="Times New Roman"/>
          <w:sz w:val="32"/>
          <w:szCs w:val="32"/>
        </w:rPr>
        <w:t>。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（二）项目绩效指标完成情况分析。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1.产出指标完成情况分析。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（1）项目完成数量。</w:t>
      </w:r>
    </w:p>
    <w:p>
      <w:pPr>
        <w:spacing w:line="560" w:lineRule="exact"/>
        <w:ind w:firstLine="640" w:firstLineChars="200"/>
        <w:rPr>
          <w:rFonts w:hint="default" w:ascii="仿宋_GB2312" w:hAnsi="Calibri" w:eastAsia="仿宋_GB2312" w:cs="Times New Roman"/>
          <w:sz w:val="32"/>
          <w:szCs w:val="32"/>
          <w:lang w:val="en-US"/>
        </w:rPr>
      </w:pP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12个月每月及时支付食堂人员工资保险等费用。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（2）项目完成质量。</w:t>
      </w:r>
    </w:p>
    <w:p>
      <w:pPr>
        <w:spacing w:line="560" w:lineRule="exact"/>
        <w:ind w:firstLine="640" w:firstLineChars="200"/>
        <w:rPr>
          <w:rFonts w:hint="default" w:ascii="仿宋_GB2312" w:hAnsi="Calibri" w:eastAsia="仿宋_GB2312" w:cs="Times New Roman"/>
          <w:sz w:val="32"/>
          <w:szCs w:val="32"/>
          <w:lang w:val="en-US"/>
        </w:rPr>
      </w:pP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按时支付食堂人员工资保险等费用，完成率达95%。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（3）项目实施进度。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每月按时支付食堂人员工资保险等费用，项目完成进度100%。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（4）项目成本节约情况。</w:t>
      </w:r>
    </w:p>
    <w:p>
      <w:pPr>
        <w:spacing w:line="560" w:lineRule="exact"/>
        <w:ind w:firstLine="640" w:firstLineChars="200"/>
        <w:rPr>
          <w:rFonts w:hint="default" w:ascii="仿宋_GB2312" w:hAnsi="Calibri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厉行节约，提高机关食堂整体工作效率，减少不必要的加班费用支出。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2.效益指标完成情况分析。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（1）项目实施的社会效益分析。</w:t>
      </w:r>
    </w:p>
    <w:p>
      <w:pPr>
        <w:spacing w:line="560" w:lineRule="exact"/>
        <w:ind w:firstLine="640" w:firstLineChars="200"/>
        <w:rPr>
          <w:rFonts w:hint="default" w:ascii="仿宋_GB2312" w:hAnsi="Calibri" w:eastAsia="仿宋_GB2312" w:cs="Times New Roman"/>
          <w:sz w:val="32"/>
          <w:szCs w:val="32"/>
          <w:lang w:val="en-US"/>
        </w:rPr>
      </w:pP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保障食堂人员工作薪酬，支付工资及时率达95%。</w:t>
      </w:r>
    </w:p>
    <w:p>
      <w:pPr>
        <w:spacing w:line="56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3.满意度指标完成情况分析。</w:t>
      </w:r>
    </w:p>
    <w:p>
      <w:pPr>
        <w:spacing w:line="600" w:lineRule="exact"/>
        <w:ind w:firstLine="640" w:firstLineChars="200"/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202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1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年机关食堂工作人员整体满意度达95%。</w:t>
      </w:r>
    </w:p>
    <w:p>
      <w:pPr>
        <w:spacing w:line="600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hAnsi="黑体" w:eastAsia="黑体"/>
          <w:sz w:val="32"/>
          <w:szCs w:val="32"/>
        </w:rPr>
        <w:t>五、主要经验及做法、存在的问题及原因分析</w:t>
      </w:r>
    </w:p>
    <w:p>
      <w:pPr>
        <w:spacing w:line="600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hAnsi="黑体" w:eastAsia="黑体"/>
          <w:sz w:val="32"/>
          <w:szCs w:val="32"/>
        </w:rPr>
        <w:t>六、有关建议</w:t>
      </w:r>
    </w:p>
    <w:p>
      <w:pPr>
        <w:spacing w:line="600" w:lineRule="exact"/>
        <w:ind w:firstLine="640" w:firstLineChars="200"/>
        <w:rPr>
          <w:rFonts w:eastAsia="仿宋_GB2312"/>
          <w:bCs/>
          <w:sz w:val="32"/>
          <w:szCs w:val="32"/>
        </w:rPr>
      </w:pPr>
      <w:r>
        <w:rPr>
          <w:rFonts w:hAnsi="黑体" w:eastAsia="黑体"/>
          <w:sz w:val="32"/>
          <w:szCs w:val="32"/>
        </w:rPr>
        <w:t>七、其他需要说明的问题</w:t>
      </w:r>
    </w:p>
    <w:p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32"/>
        <w:szCs w:val="32"/>
      </w:rPr>
    </w:pPr>
    <w:r>
      <w:rPr>
        <w:rFonts w:ascii="宋体" w:hAnsi="宋体"/>
        <w:sz w:val="32"/>
        <w:szCs w:val="32"/>
      </w:rPr>
      <w:fldChar w:fldCharType="begin"/>
    </w:r>
    <w:r>
      <w:rPr>
        <w:rFonts w:ascii="宋体" w:hAnsi="宋体"/>
        <w:sz w:val="32"/>
        <w:szCs w:val="32"/>
      </w:rPr>
      <w:instrText xml:space="preserve"> PAGE   \* MERGEFORMAT </w:instrText>
    </w:r>
    <w:r>
      <w:rPr>
        <w:rFonts w:ascii="宋体" w:hAnsi="宋体"/>
        <w:sz w:val="32"/>
        <w:szCs w:val="32"/>
      </w:rPr>
      <w:fldChar w:fldCharType="separate"/>
    </w:r>
    <w:r>
      <w:rPr>
        <w:rFonts w:ascii="宋体" w:hAnsi="宋体"/>
        <w:sz w:val="32"/>
        <w:szCs w:val="32"/>
        <w:lang w:val="zh-CN"/>
      </w:rPr>
      <w:t>-</w:t>
    </w:r>
    <w:r>
      <w:rPr>
        <w:rFonts w:ascii="宋体" w:hAnsi="宋体"/>
        <w:sz w:val="32"/>
        <w:szCs w:val="32"/>
      </w:rPr>
      <w:t xml:space="preserve"> 19 -</w:t>
    </w:r>
    <w:r>
      <w:rPr>
        <w:rFonts w:ascii="宋体" w:hAnsi="宋体"/>
        <w:sz w:val="32"/>
        <w:szCs w:val="32"/>
      </w:rPr>
      <w:fldChar w:fldCharType="end"/>
    </w:r>
  </w:p>
  <w:p>
    <w:pPr>
      <w:pStyle w:val="2"/>
      <w:rPr>
        <w:szCs w:val="32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DD096E"/>
    <w:rsid w:val="04DD096E"/>
    <w:rsid w:val="06464472"/>
    <w:rsid w:val="14E53A61"/>
    <w:rsid w:val="33AB6FA4"/>
    <w:rsid w:val="3A097A70"/>
    <w:rsid w:val="46453A8D"/>
    <w:rsid w:val="5CA86B02"/>
    <w:rsid w:val="7ACB02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Office_11.8.2.9067_F1E327BC-269C-435d-A152-05C5408002CA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2022-04-14T02:44:00Z</dcterms:created>
  <dc:creator>Administrator</dc:creator>
  <cp:lastModifiedBy>Administrator</cp:lastModifiedBy>
  <dcterms:modified xsi:type="dcterms:W3CDTF">2022-06-20T10:03:02Z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2052-11.8.2.9067</vt:lpwstr>
  </property>
</Properties>
</file>