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hAnsi="黑体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hint="eastAsia" w:ascii="方正小标宋简体" w:hAnsi="宋体" w:eastAsia="方正小标宋简体" w:cs="宋体"/>
          <w:sz w:val="36"/>
          <w:szCs w:val="44"/>
        </w:rPr>
      </w:pPr>
      <w:r>
        <w:rPr>
          <w:rFonts w:hint="eastAsia" w:ascii="方正小标宋简体" w:hAnsi="宋体" w:eastAsia="方正小标宋简体" w:cs="宋体"/>
          <w:sz w:val="36"/>
          <w:szCs w:val="44"/>
        </w:rPr>
        <w:t>七星区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劳务派遣人员经费</w:t>
      </w:r>
      <w:r>
        <w:rPr>
          <w:rFonts w:hint="eastAsia" w:ascii="方正小标宋简体" w:hAnsi="宋体" w:eastAsia="方正小标宋简体" w:cs="宋体"/>
          <w:sz w:val="36"/>
          <w:szCs w:val="44"/>
        </w:rPr>
        <w:t>项目202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1</w:t>
      </w:r>
      <w:r>
        <w:rPr>
          <w:rFonts w:hint="eastAsia" w:ascii="方正小标宋简体" w:hAnsi="宋体" w:eastAsia="方正小标宋简体" w:cs="宋体"/>
          <w:sz w:val="36"/>
          <w:szCs w:val="44"/>
        </w:rPr>
        <w:t>年度绩效自评报告</w:t>
      </w: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（一）项目预算情况</w:t>
      </w:r>
    </w:p>
    <w:p>
      <w:pPr>
        <w:spacing w:line="560" w:lineRule="exact"/>
        <w:ind w:firstLine="640" w:firstLineChars="200"/>
        <w:rPr>
          <w:rFonts w:hint="eastAsia" w:ascii="仿宋_GB2312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劳务派遣人员经费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年预算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20.4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万元，其构成是：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1.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区本级安排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20.4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万元，其中：年初预算安排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20.4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。</w:t>
      </w:r>
    </w:p>
    <w:p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（二）绩效目标情况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劳务派遣人员经费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年的绩效目标是：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年完成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全年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劳务派遣人员经费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正常支付，使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人员对支付工作的满意度达到90%以上。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（一）前期准备。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整理202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年全年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劳务派遣人员经费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明细，以及每月报账单，对每月支付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劳务派遣人员经费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金额进行统计分析，了解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人员对每月工资支付的意见和满意度。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（二）组织过程。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将财政局下发的202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年度项目绩效自评表和自评报告相关材料发至全局，联系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劳务派遣人员经费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项目的具体负责人，对照202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年该项目的完成情况、产出效益等指标，如实填写所负责项目的自评表及自评报告。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（三）分析评价。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根据202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年全年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劳务派遣人员经费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项目设立的绩效目标、年终实际完成情况等指标，如实审核评价该项目。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三、综合评价情况及评价结论</w:t>
      </w:r>
      <w:r>
        <w:rPr>
          <w:rFonts w:eastAsia="仿宋_GB2312"/>
          <w:sz w:val="32"/>
          <w:szCs w:val="32"/>
        </w:rPr>
        <w:t>（附相关评分表）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劳务派遣人员经费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项目完成了202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年度绩效目标。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（一）项目资金情况分析。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1.项目资金到位情况分析。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年七星区本级下发了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劳务派遣人员经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费共计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20.4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万元，项目资金足额到位。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2.项目资金执行情况分析。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劳务派遣人员经费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年初预算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20.4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万元，全年实际支出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15.98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万元，项目资金执行率为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78.33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3.项目资金管理情况分析。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劳务派遣人员经费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该项目采取授权支付形式，由区财政局年初拟定用款计划，分期严格按照项目资金管理办法对该项目资金进行计划申请、拨付、使用，及时、规范对收支进行账务处理和会计核算</w:t>
      </w:r>
      <w:r>
        <w:rPr>
          <w:rFonts w:hint="eastAsia" w:ascii="仿宋_GB2312" w:hAnsi="Calibri" w:eastAsia="仿宋_GB2312" w:cs="Times New Roman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（二）项目绩效指标完成情况分析。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1.产出指标完成情况分析。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（1）项目完成数量。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劳务派遣人员经费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结算，12个月按时支付。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（2）项目完成质量。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每月按时支付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劳务派遣人员经费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（3）项目实施进度。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每月按时支付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劳务派遣人员经费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，项目完成进度100%。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（4）项目成本节约情况。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厉行节约，提高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人员工作效率，严格管理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劳务派遣人员经费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项目资金使用情况。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2.效益指标完成情况分析。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（1）项目实施的社会效益分析。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保障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人员</w:t>
      </w:r>
      <w:bookmarkStart w:id="0" w:name="_GoBack"/>
      <w:bookmarkEnd w:id="0"/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更好开展工作，提升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人员对工作的满意度。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3.满意度指标完成情况分析。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劳务派遣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人员整体满意度达95%。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Ansi="黑体" w:eastAsia="黑体"/>
          <w:sz w:val="32"/>
          <w:szCs w:val="32"/>
        </w:rPr>
        <w:t>七、其他需要说明的问题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F1B6DC8"/>
    <w:rsid w:val="195377CD"/>
    <w:rsid w:val="1E8945A9"/>
    <w:rsid w:val="346C7F64"/>
    <w:rsid w:val="3A097A70"/>
    <w:rsid w:val="5CA86B02"/>
    <w:rsid w:val="687F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2022-06-21T02:25:10Z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