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3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rPr>
          <w:trHeight w:val="454" w:hRule="atLeast"/>
          <w:jc w:val="center"/>
        </w:trPr>
        <w:tc>
          <w:tcPr>
            <w:tcW w:w="9080" w:type="dxa"/>
            <w:gridSpan w:val="14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noWrap w:val="0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 xml:space="preserve">（  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早中餐费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桂林市七星区人民政府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桂林市七星区机关事务管理局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91%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91%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确保202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</w:rPr>
              <w:t>年干部职工的早中餐费正常发放，每月按核定人数按时发放，餐票使用人员满意度达到95%。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保障了202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</w:rPr>
              <w:t>年干部职工的早中餐费正常发放，每月按核定人数按时发放，餐票使用人员满意度达到95%。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早中餐发放时限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12个月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12个月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每月核定人数按时发放餐费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2021年底完成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2021年12月31日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其他工资福利支出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361万元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327万元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每月人员增减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保障干部职工早中餐费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Calibri" w:hAnsi="Calibri" w:eastAsia="仿宋_GB2312" w:cs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Calibri" w:hAnsi="Calibri" w:eastAsia="仿宋_GB2312" w:cs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区委政府各部门有关干部职工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Calibri" w:hAnsi="Calibri" w:eastAsia="仿宋_GB2312" w:cs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Calibri" w:hAnsi="Calibri" w:eastAsia="仿宋_GB2312" w:cs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rtlGutter w:val="0"/>
          <w:docGrid w:type="lines" w:linePitch="408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4DD096E"/>
    <w:rsid w:val="0E9A0AEC"/>
    <w:rsid w:val="11F05742"/>
    <w:rsid w:val="12CD23D4"/>
    <w:rsid w:val="263E78E0"/>
    <w:rsid w:val="2CE97A41"/>
    <w:rsid w:val="45DE2C8A"/>
    <w:rsid w:val="46233296"/>
    <w:rsid w:val="4C8E15C1"/>
    <w:rsid w:val="4F345534"/>
    <w:rsid w:val="5DAF2133"/>
    <w:rsid w:val="69825070"/>
    <w:rsid w:val="69830A43"/>
    <w:rsid w:val="7E2B3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Administrator</cp:lastModifiedBy>
  <dcterms:modified xsi:type="dcterms:W3CDTF">2022-06-20T09:48:05Z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