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3"/>
        <w:tblW w:w="897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5"/>
        <w:gridCol w:w="1020"/>
        <w:gridCol w:w="1950"/>
        <w:gridCol w:w="870"/>
        <w:gridCol w:w="1230"/>
        <w:gridCol w:w="1200"/>
        <w:gridCol w:w="630"/>
        <w:gridCol w:w="1485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8970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default" w:ascii="方正小标宋简体" w:hAnsi="方正小标宋简体" w:eastAsia="方正小标宋简体" w:cs="方正小标宋简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财政支出绩效目标申报表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8970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（ 2021 年度）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8970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897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填报单位：</w:t>
            </w: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桂林市七星区社会保险事业管理中心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协管员工作经费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桂林市七星区人社局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主管部门 编码</w:t>
            </w:r>
          </w:p>
        </w:tc>
        <w:tc>
          <w:tcPr>
            <w:tcW w:w="331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009402001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项目实施单位</w:t>
            </w: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桂林市七星区社会保险事业管理中心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     负责人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卓志炳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联系    方式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2260001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项目起止时间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2021年 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月  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日-- 2021年 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月 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日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1605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项目资金              （万元）</w:t>
            </w: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合计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44.47万元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160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其中： 一般公共预算拨款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44.47万元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160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 其他资金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160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 上年结余收入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9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项目主要内容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ind w:left="27" w:leftChars="13" w:firstLine="537" w:firstLineChars="224"/>
              <w:jc w:val="left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用于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基层岗位协管员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11人工资、社会保险、医疗保险、公积金、绩效奖金</w:t>
            </w:r>
            <w:r>
              <w:rPr>
                <w:rFonts w:hint="eastAsia" w:ascii="宋体" w:hAnsi="宋体" w:cs="宋体"/>
                <w:kern w:val="0"/>
                <w:sz w:val="24"/>
              </w:rPr>
              <w:t>等支出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共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44.47万元</w:t>
            </w:r>
            <w:r>
              <w:rPr>
                <w:rFonts w:hint="eastAsia" w:ascii="宋体" w:hAnsi="宋体" w:cs="宋体"/>
                <w:kern w:val="0"/>
                <w:sz w:val="24"/>
              </w:rPr>
              <w:t>。</w:t>
            </w:r>
          </w:p>
          <w:p>
            <w:pPr>
              <w:widowControl/>
              <w:ind w:left="27" w:leftChars="13" w:firstLine="537" w:firstLineChars="224"/>
              <w:jc w:val="left"/>
              <w:rPr>
                <w:rFonts w:hint="default" w:ascii="宋体" w:hAnsi="宋体" w:cs="宋体"/>
                <w:kern w:val="0"/>
                <w:sz w:val="24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3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年度项目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绩效目标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协助完成我区村民应保尽保，全民参保目标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58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绩效指标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指标内容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指标值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产出指标（全部必填）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产出数量指标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全民参保，应保尽保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13334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产出质量指标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FFFFFF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缴费入库人数/应参保缴费人数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i w:val="0"/>
                <w:color w:val="FFFFFF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≥</w:t>
            </w: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85%</w:t>
            </w:r>
            <w:r>
              <w:rPr>
                <w:rFonts w:hint="eastAsia" w:ascii="宋体" w:hAnsi="宋体" w:cs="宋体"/>
                <w:i w:val="0"/>
                <w:color w:val="FFFFFF"/>
                <w:sz w:val="24"/>
                <w:szCs w:val="24"/>
                <w:u w:val="none"/>
                <w:lang w:val="en-US" w:eastAsia="zh-CN"/>
              </w:rPr>
              <w:t>11188</w:t>
            </w:r>
            <w:r>
              <w:rPr>
                <w:rFonts w:hint="eastAsia" w:ascii="宋体" w:hAnsi="宋体" w:eastAsia="宋体" w:cs="宋体"/>
                <w:i w:val="0"/>
                <w:color w:val="FFFFFF"/>
                <w:sz w:val="24"/>
                <w:szCs w:val="24"/>
                <w:u w:val="none"/>
              </w:rPr>
              <w:t>≤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产出时效指标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FFFFFF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2021年底完成</w:t>
            </w:r>
            <w:r>
              <w:rPr>
                <w:rFonts w:hint="eastAsia" w:ascii="宋体" w:hAnsi="宋体" w:cs="宋体"/>
                <w:i w:val="0"/>
                <w:color w:val="FFFFFF"/>
                <w:sz w:val="24"/>
                <w:szCs w:val="24"/>
                <w:u w:val="none"/>
                <w:lang w:eastAsia="zh-CN"/>
              </w:rPr>
              <w:t>库故排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FFFFFF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2021年12月31日</w:t>
            </w:r>
            <w:r>
              <w:rPr>
                <w:rFonts w:hint="eastAsia" w:ascii="宋体" w:hAnsi="宋体" w:cs="宋体"/>
                <w:i w:val="0"/>
                <w:color w:val="FFFFFF"/>
                <w:sz w:val="24"/>
                <w:szCs w:val="24"/>
                <w:u w:val="none"/>
                <w:lang w:val="en-US" w:eastAsia="zh-CN"/>
              </w:rPr>
              <w:t>年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产出成本指标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（1）工资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default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）社保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）公积金</w:t>
            </w:r>
            <w:bookmarkStart w:id="0" w:name="_GoBack"/>
            <w:bookmarkEnd w:id="0"/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480" w:firstLineChars="200"/>
              <w:jc w:val="both"/>
              <w:textAlignment w:val="center"/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44.47万元</w:t>
            </w:r>
          </w:p>
          <w:p>
            <w:pPr>
              <w:keepNext w:val="0"/>
              <w:keepLines w:val="0"/>
              <w:widowControl/>
              <w:suppressLineNumbers w:val="0"/>
              <w:ind w:firstLine="480" w:firstLineChars="200"/>
              <w:jc w:val="both"/>
              <w:textAlignment w:val="center"/>
              <w:rPr>
                <w:rFonts w:hint="default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效果指标（选填，但至少填一个）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促进社会和谐稳定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逐步提高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环境效益指标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服务对象满意度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辖区居民对社保工作满意度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≥</w:t>
            </w: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90%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其他说明的   问题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填报人：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董素珍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填报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日期：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2022年6月20日</w:t>
            </w:r>
          </w:p>
        </w:tc>
      </w:tr>
    </w:tbl>
    <w:p>
      <w:pPr/>
    </w:p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eastAsia="zh-CN"/>
        </w:rPr>
        <w:t>备注：</w:t>
      </w: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>1.年度项目绩效目标：</w:t>
      </w: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eastAsia="zh-CN"/>
        </w:rPr>
        <w:t>概述主要产出和效果。</w:t>
      </w:r>
    </w:p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 xml:space="preserve">      2.绩效指标：建议以上级部门下发的指标体系为基础设置指标。</w:t>
      </w:r>
    </w:p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 xml:space="preserve">      3.产出指标一定是定量指标，效果指标也可能有定量指标，定量指标值一定要体现计量单位。</w:t>
      </w:r>
    </w:p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 xml:space="preserve">      4.指标内容和指标值要体现可衡量，指标值设定要统筹工作任务、实际情况等设定。</w:t>
      </w:r>
    </w:p>
    <w:p>
      <w:pPr/>
    </w:p>
    <w:sectPr>
      <w:pgSz w:w="11906" w:h="16838"/>
      <w:pgMar w:top="1440" w:right="1134" w:bottom="1440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swiss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decorative"/>
    <w:pitch w:val="default"/>
    <w:sig w:usb0="E1002EFF" w:usb1="C000605B" w:usb2="00000029" w:usb3="00000000" w:csb0="200101FF" w:csb1="2028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C504C5"/>
    <w:rsid w:val="06841CDF"/>
    <w:rsid w:val="0A8B069C"/>
    <w:rsid w:val="0CC0075C"/>
    <w:rsid w:val="15DD5181"/>
    <w:rsid w:val="18651201"/>
    <w:rsid w:val="244D31CC"/>
    <w:rsid w:val="2B755823"/>
    <w:rsid w:val="2B884CC7"/>
    <w:rsid w:val="303E102E"/>
    <w:rsid w:val="34A9109A"/>
    <w:rsid w:val="471C4B7A"/>
    <w:rsid w:val="48EB0AC3"/>
    <w:rsid w:val="4D2B00EE"/>
    <w:rsid w:val="4E8511EC"/>
    <w:rsid w:val="523D3DA8"/>
    <w:rsid w:val="5DC504C5"/>
    <w:rsid w:val="646B4E60"/>
    <w:rsid w:val="6AD2322F"/>
    <w:rsid w:val="78AE26A3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Office_10.8.0.5391_F1E327BC-269C-435d-A152-05C5408002CA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2020-11-17T03:29:00Z</dcterms:created>
  <dc:creator>Administrator</dc:creator>
  <cp:lastModifiedBy>DELL</cp:lastModifiedBy>
  <dcterms:modified xsi:type="dcterms:W3CDTF">2022-06-22T07:43:13Z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2052-10.8.0.5391</vt:lpwstr>
  </property>
</Properties>
</file>