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七星区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农村土地承包经营权确权登记颁证</w:t>
      </w:r>
      <w:r>
        <w:rPr>
          <w:rFonts w:hint="eastAsia" w:ascii="宋体" w:hAnsi="宋体" w:eastAsia="宋体" w:cs="宋体"/>
          <w:sz w:val="28"/>
          <w:szCs w:val="28"/>
        </w:rPr>
        <w:t>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年度绩效自评报告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（一）项目预算情况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我单位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农村土地承包经营权确权登记颁证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万元，其构成是：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1.中央补助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万元，其中：2020年结算补助资金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万元，中央单位2020年直接拨付单位往来资金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2.地方补助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万元，包括：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（1）自治区资金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年结算补助资金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万元，自治区单位202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年直接拨付单位往来资金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（2）市级资金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年结算补助资金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万元，自治区单位202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年直接拨付单位往来资金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（3）区本级安排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万元，其中：年初预算安排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3.其他资金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万元，包括：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）中央结转资金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万元，其中：以前年度权责发生制列支资金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万元，中央单位以前年度拨付单位往来资金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万元，未列支结转资金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）自治区结转资金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万元，其中：以前年度权责发生制列支资金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万元，自治区单位以前年度拨付单位往来资金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万元，未列支结转资金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）市级结转资金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万元，其中：以前年度权责发生制列支资金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万元，市级单位以前年度拨付单位往来资金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万元，未列支结转资金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）本级结转资金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万元，其中：以前年度权责发生制列支资金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万元，存量资金安排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万元，未列支结转资金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（二）绩效目标情况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我单位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农村土地承包经营权确权登记颁证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年的绩效目标是：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通过农村土地确权登记颁证工作，建立四至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清晰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、面积准确、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土地承包权属明了、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制度健全、档案规范的农村土地承包关系，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2021年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完成3541户一户一档和64个村小组综合档案初始数据信息库建立，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完善承包合同，发放农村土地承包经营权证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2021年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完成3541户一户一档和67个综合档案整理和数字化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,完成率100%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二、绩效自评工作开展情况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（一）前期准备。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认真学习领会相关文件精神、政策和法律法规，结合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上级部门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指导意见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明确工作方法，为土地确权工作的开展打下理论基础。二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是认真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核对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"https://www.tuliu.com/tags/37.html" \t "https://www.tuliu.com/_blank"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农村土地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承包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"https://www.tuliu.com/news/list-c91" \t "https://www.tuliu.com/_blank"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，确定各村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"https://www.tuliu.com/tags/25.html" \t "https://www.tuliu.com/_blank"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集体土地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面积与界限、承包户数、土地权属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基础信息，掌握各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"https://www.tuliu.com/tags/519.html" \t "https://www.tuliu.com/_blank"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村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组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集体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耕地承包情况。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本着尊重历史，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有利于生产和生活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有利于社会稳定的原则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依法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依规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制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订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工作方案，明确工作步骤。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（二）组织过程。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是通过人员培训，宣传动员，协调作业公司开展摸底调查，确认权属，完善承包合同，建立土地承包数据库，发放农村土地承包经营权证，完成土地承包档案的整理和数字化。二建立健全的管理制度，无违法违规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（三）分析评价。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完成3541户一户一档和67个综合档案整理和数字化，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完成率100%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三、综合评价结论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经自评，我区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农村土地承包经营权确权登记颁证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工作有序开展，较好地完成了档案整理和数字化工作。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四、绩效目标实现情况分析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（一）项目资金情况分析。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1.项目资金到位情况分析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2021年经费到位58元，全部为本级财政预算。其中43.4元为农村土地承包经营权确权登记证颁证工作；14.6元为农村土地承包经营权确权档案整理和数字化。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2.项目资金执行情况分析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使用本级财政资金51元，剩余7万元。其中510000元为农村土地承包经营权确权登记颁证工作初始数据信息库建立，因数据错误未修改完成，未达到支付条件；另2608.5元为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农村土地承包经营权确权登记颁证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工作档案整理和数字化节约资金。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3.项目资金管理情况分析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（二）项目绩效指标完成情况分析。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1.产出指标完成情况分析。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（1）项目完成数量。完成3541户一户一档和67个综合档案整理。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（2）项目完成质量。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</w:t>
      </w:r>
      <w:r>
        <w:rPr>
          <w:rFonts w:hint="eastAsia" w:ascii="宋体" w:hAnsi="宋体" w:eastAsia="宋体" w:cs="宋体"/>
          <w:sz w:val="28"/>
          <w:szCs w:val="28"/>
        </w:rPr>
        <w:t>完成农村土地确权一户一档和综合档案数字化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（3）项目实施进度。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2020年内按时完成。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（4）项目成本节约情况。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项目分为两块，一是农村土地承包经营权确权登记颁证工作，预算510000元，未达到支付条件；二是农村土地承包经营权确权登记颁证工作档案整理和数字化，预算146000元，按实际支付143391.5元，节约2608.5元。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2.效益指标完成情况分析。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（1）项目实施的经济效益分析。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（2）项目实施的社会效益分析。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（3）项目实施的生态效益分析。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（4）项目实施的可持续影响分析。农村土地确权一户一档和综合档案可以长久保存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3.满意度指标完成情况分析。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通过对3541户</w:t>
      </w:r>
      <w:r>
        <w:rPr>
          <w:rFonts w:hint="eastAsia" w:ascii="宋体" w:hAnsi="宋体" w:eastAsia="宋体" w:cs="宋体"/>
          <w:sz w:val="28"/>
          <w:szCs w:val="28"/>
        </w:rPr>
        <w:t>农户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进行调查，</w:t>
      </w:r>
      <w:r>
        <w:rPr>
          <w:rFonts w:hint="eastAsia" w:ascii="宋体" w:hAnsi="宋体" w:eastAsia="宋体" w:cs="宋体"/>
          <w:sz w:val="28"/>
          <w:szCs w:val="28"/>
        </w:rPr>
        <w:t>满意度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达到90%。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五、绩效目标未完成原因和下一步改进措施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未完成原因：农村土地承包经营权确权登记颁证工作初始数据存在四至不准、土地权属不明、面积不符等错误情况。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改进措施：以户为单位发放土地承包调查表，通过进村入户看现场、查图表资料，逐一核实各村各户土地承包情况。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六、绩效自评结果拟应用和公开情况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七、绩效自评工作的经验、问题和建议。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经验：坚持公平、公正、公开的原则，严格按照实际情况进行土地确权，及时组织调解纠纷。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问题：土地确权登记颁证工作涉及面广，受历史和现实因素叠加影响，存在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土地的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权属有争议、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界址不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够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清晰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擅自改变土地用途等情况</w:t>
      </w: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建议：进一步完善健全乡村土地纠纷调解机制。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八、其他需说明的问题。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zBiNWI3OTAzNGRmYzAyY2JjNGYzMmQzNTk1N2UifQ=="/>
  </w:docVars>
  <w:rsids>
    <w:rsidRoot w:val="00000000"/>
    <w:rsid w:val="158A0DEC"/>
    <w:rsid w:val="3C6E4D27"/>
    <w:rsid w:val="73090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1925</Words>
  <Characters>2077</Characters>
  <Lines>0</Lines>
  <Paragraphs>0</Paragraphs>
  <TotalTime>0</TotalTime>
  <ScaleCrop>false</ScaleCrop>
  <LinksUpToDate>false</LinksUpToDate>
  <CharactersWithSpaces>2077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2021-04-20T10:54:00Z</dcterms:created>
  <dc:creator>Administrator</dc:creator>
  <cp:lastModifiedBy>lenovo</cp:lastModifiedBy>
  <dcterms:modified xsi:type="dcterms:W3CDTF">2023-06-28T08:03:45Z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4C16ADF0C2E34263B008304544799391</vt:lpwstr>
  </property>
</Properties>
</file>