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中国人民政治协商会议桂林市七星区委员会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政协工作经费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中国人民政治协商会议桂林市七星区委员会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006102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中国人民政治协商会议桂林市七星区委员会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袁朝红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5823555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25.262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25.262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9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right="0" w:rightChars="0" w:firstLine="420" w:firstLineChars="200"/>
              <w:textAlignment w:val="auto"/>
              <w:outlineLvl w:val="9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用于办公室日常工作开支，购买订阅报刊、维护提案管理系统、印刷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工作制度、制作换届视频等日常办公开支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（一）板报制作：4期×10块×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00元=1.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（二）征订报刊杂志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5.71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万元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720" w:firstLineChars="3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1、《广西政协报》1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0份×156元/份=2.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720" w:firstLineChars="3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2、《文史春秋》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74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份×120元/份=0.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88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720" w:firstLineChars="3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3、中国政协报15份×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288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元/份=0.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432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720" w:firstLineChars="3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4、人民政协报15份×384元/份=0.576万元；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720" w:firstLineChars="3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5、桂林日报5份×360元/份=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0.18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720" w:firstLineChars="3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6、桂林晚报5份×252元/份=0.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126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万元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720" w:firstLineChars="3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7、《纵横》60份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144元/份=0.864万元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）反映社情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民意信息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、新闻信息稿费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1.5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）走访民主党派、政协委员工作经费1万元；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）委员开展“七个一”活动经费1万元；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）监督员开展工作经费：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trike w:val="0"/>
                <w:dstrike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kern w:val="0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kern w:val="0"/>
                <w:sz w:val="24"/>
                <w:szCs w:val="24"/>
              </w:rPr>
              <w:t>）修改印刷政协工作制度：</w:t>
            </w: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kern w:val="0"/>
                <w:sz w:val="24"/>
                <w:szCs w:val="24"/>
              </w:rPr>
              <w:t>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八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）政协提案管理系统升级及系统维护费：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万元；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）政协宣传工作经费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2.112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万元；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（十）差旅费：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万元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（十一）日常维修费：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0.5万元；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（十二）日常办公开支：2.3万元；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（十三）公务接待费：10次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2000元=2万元；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（十四）换届视频制作费：1个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33400元=3.34万元。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24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确保日常工作顺利开展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走访民主党派、政协委员覆盖率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≧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80%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完成政协委员报刊征订率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完成民主党派、政协委员走访时间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2021年年底前完成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政协日常工作费用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0" w:leftChars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≦</w:t>
            </w: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25.26万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加大对政协宣传力度，扩大我区的影响，为我区经济社会发展营造良好氛围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长期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提升群众对政协工作的满意率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蒋丽珊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2020年11月17日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zNmQ1NjIzOGY2ZDQ0YzA5YmNlOWI1NjczNTgwYzYifQ=="/>
  </w:docVars>
  <w:rsids>
    <w:rsidRoot w:val="5DC504C5"/>
    <w:rsid w:val="02490354"/>
    <w:rsid w:val="0A8D5D54"/>
    <w:rsid w:val="16F875E6"/>
    <w:rsid w:val="20211AAC"/>
    <w:rsid w:val="2B884CC7"/>
    <w:rsid w:val="34A9109A"/>
    <w:rsid w:val="34EE04E4"/>
    <w:rsid w:val="3CFA28E5"/>
    <w:rsid w:val="5DC504C5"/>
    <w:rsid w:val="62E852B7"/>
    <w:rsid w:val="646B4E60"/>
    <w:rsid w:val="68674CBD"/>
    <w:rsid w:val="6AD2322F"/>
    <w:rsid w:val="6F944503"/>
    <w:rsid w:val="74B60C08"/>
    <w:rsid w:val="7CEF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987</Words>
  <Characters>1127</Characters>
  <Lines>0</Lines>
  <Paragraphs>0</Paragraphs>
  <TotalTime>0</TotalTime>
  <ScaleCrop>false</ScaleCrop>
  <LinksUpToDate>false</LinksUpToDate>
  <CharactersWithSpaces>1211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Tưởng</cp:lastModifiedBy>
  <cp:lastPrinted>2021-03-05T03:22:00Z</cp:lastPrinted>
  <dcterms:modified xsi:type="dcterms:W3CDTF">2022-06-26T15:45:14Z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7D8C51B1A8C24E13AAFD0FBFF4DCBBF7</vt:lpwstr>
  </property>
</Properties>
</file>