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  <w:lang w:val="en-US" w:eastAsia="zh-CN"/>
        </w:rPr>
        <w:t>政协全体委员会议经费</w:t>
      </w:r>
      <w:r>
        <w:rPr>
          <w:rFonts w:eastAsia="方正小标宋简体"/>
          <w:bCs/>
          <w:sz w:val="44"/>
          <w:szCs w:val="44"/>
        </w:rPr>
        <w:t>项目支出绩效评价报告</w:t>
      </w:r>
    </w:p>
    <w:p>
      <w:pPr>
        <w:jc w:val="center"/>
        <w:rPr>
          <w:szCs w:val="30"/>
        </w:rPr>
      </w:pPr>
    </w:p>
    <w:p>
      <w:pPr>
        <w:spacing w:line="600" w:lineRule="exact"/>
        <w:ind w:firstLine="640" w:firstLineChars="200"/>
        <w:jc w:val="both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spacing w:line="600" w:lineRule="exact"/>
        <w:ind w:firstLine="640" w:firstLineChars="200"/>
        <w:jc w:val="both"/>
        <w:outlineLvl w:val="0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（一）项目概况。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left="0" w:right="0" w:firstLine="640" w:firstLineChars="200"/>
        <w:jc w:val="both"/>
        <w:textAlignment w:val="center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依据《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政协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章程》规定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全体委员会议每年举行一次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i w:val="0"/>
          <w:color w:val="auto"/>
          <w:sz w:val="32"/>
          <w:szCs w:val="32"/>
          <w:u w:val="none"/>
          <w:lang w:val="en-US" w:eastAsia="zh-CN"/>
        </w:rPr>
        <w:t>确保2021年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五届六次全体委员会议顺利召开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，2021年度预算安排七星区政协全体委员会议经费预算总额为37.55万元，实际支出33.58万元。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会议经费主要支出项目包括：会议材料、会场租赁等会议费用、与会人员食宿费用以及住地与会场间交通费用等。20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年区政协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次会议定于 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日召开。</w:t>
      </w:r>
    </w:p>
    <w:p>
      <w:pPr>
        <w:numPr>
          <w:ilvl w:val="0"/>
          <w:numId w:val="1"/>
        </w:numPr>
        <w:spacing w:line="600" w:lineRule="exact"/>
        <w:ind w:firstLine="640" w:firstLineChars="200"/>
        <w:jc w:val="both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项目绩效目标。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left="0" w:right="0" w:firstLine="640" w:firstLineChars="200"/>
        <w:jc w:val="both"/>
        <w:textAlignment w:val="center"/>
        <w:rPr>
          <w:rFonts w:hint="eastAsia" w:ascii="仿宋_GB2312" w:hAnsi="仿宋_GB2312" w:eastAsia="仿宋_GB2312" w:cs="仿宋_GB2312"/>
          <w:i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olor w:val="auto"/>
          <w:sz w:val="32"/>
          <w:szCs w:val="32"/>
          <w:u w:val="none"/>
          <w:lang w:val="en-US" w:eastAsia="zh-CN"/>
        </w:rPr>
        <w:t>七星区政协根据2021年度项目绩效申报表，顺利召开五届六次会议，圆满完成会议各项议程，委员参会率达到88%。全体委员以饱满的政治热情、良好的精神风貌，认真学习讨论，扎实协商议政，积极建言献策，提出了很多具有前瞻性、针对性和可行性的意见建议，展示了委员们融入中心、心系大局、关注民生的使命与担当，彰显了人民政协的优势与活力。</w:t>
      </w:r>
    </w:p>
    <w:p>
      <w:pPr>
        <w:spacing w:line="600" w:lineRule="exact"/>
        <w:ind w:firstLine="640" w:firstLineChars="200"/>
        <w:jc w:val="both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spacing w:line="600" w:lineRule="exact"/>
        <w:ind w:firstLine="640" w:firstLineChars="200"/>
        <w:jc w:val="both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（一）绩效评价目的、对象和范围。</w:t>
      </w:r>
    </w:p>
    <w:p>
      <w:pPr>
        <w:spacing w:line="60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评价目的是通过对项目支出的经济性、效率性、效益性 和公平性进行客观、公正的测量、分析和评判，总结项目实 施过程中取得的经验，发现存在的问题，为下一步财政预算 资金安排提供参考，对项目运行管理工作提出加强和改进的 意见和建议，确保财政资金发挥最大使用效益。 </w:t>
      </w:r>
    </w:p>
    <w:p>
      <w:pPr>
        <w:spacing w:line="60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评价对象：20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年区政协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次会议经费项目。 </w:t>
      </w:r>
    </w:p>
    <w:p>
      <w:pPr>
        <w:spacing w:line="600" w:lineRule="exact"/>
        <w:ind w:firstLine="640" w:firstLineChars="200"/>
        <w:jc w:val="both"/>
        <w:rPr>
          <w:rFonts w:ascii="宋体" w:hAnsi="宋体" w:eastAsia="宋体" w:cs="宋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评价范围：对“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政协全体委员会议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经费项目”资金的使用及效益情况进行绩效评价。</w:t>
      </w:r>
    </w:p>
    <w:p>
      <w:pPr>
        <w:spacing w:line="600" w:lineRule="exact"/>
        <w:ind w:firstLine="640" w:firstLineChars="200"/>
        <w:jc w:val="both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（二）绩效评价原则、评价指标体系（附表说明）、评价方法、评价标准等。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1、项目评价原则包括科学规范原则、绩效相关原则、 公开透明原则、激励约束原则、依据充分原则、独立评价原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则、回避原则、反馈原则和保密原则。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2、评价方法主要包括比较分析法、因素分析法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spacing w:line="600" w:lineRule="exact"/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3、本次绩效评价标准主要是计划标准，即指以预先制定的目标、计划、预算、定额等作为评价标准，对绩效指标完成情况进行比较。</w:t>
      </w:r>
    </w:p>
    <w:p>
      <w:pPr>
        <w:spacing w:line="600" w:lineRule="exact"/>
        <w:ind w:firstLine="640" w:firstLineChars="200"/>
        <w:jc w:val="both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（三）绩效评价工作过程。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left="0" w:right="0" w:firstLine="640" w:firstLineChars="200"/>
        <w:jc w:val="both"/>
        <w:textAlignment w:val="center"/>
        <w:rPr>
          <w:rFonts w:hint="eastAsia" w:ascii="仿宋_GB2312" w:hAnsi="仿宋_GB2312" w:eastAsia="仿宋_GB2312" w:cs="仿宋_GB2312"/>
          <w:i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olor w:val="auto"/>
          <w:sz w:val="32"/>
          <w:szCs w:val="32"/>
          <w:u w:val="none"/>
          <w:lang w:val="en-US" w:eastAsia="zh-CN"/>
        </w:rPr>
        <w:t>评价工作时间为2022年6月底前完成，主要包括前期准备阶段综合分析阶段和撰写评价报告阶段。总体上来说，七星区政协较好地完成了2021年度政协全体委员会议经费项目绩效目标，项目达到预期成果。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Ansi="黑体" w:eastAsia="黑体"/>
          <w:sz w:val="32"/>
          <w:szCs w:val="32"/>
        </w:rPr>
        <w:t>三、综合评价情况及评价结论</w:t>
      </w:r>
      <w:r>
        <w:rPr>
          <w:rFonts w:eastAsia="仿宋_GB2312"/>
          <w:sz w:val="32"/>
          <w:szCs w:val="32"/>
        </w:rPr>
        <w:t>（附相关评分表）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四、绩效评价指标分析</w:t>
      </w:r>
    </w:p>
    <w:p>
      <w:p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（一）项目决策情况。</w:t>
      </w:r>
    </w:p>
    <w:p>
      <w:pPr>
        <w:spacing w:line="60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项目的实施是为了牢牢把握新时代人民政协的新方位新使命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以及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依据</w:t>
      </w:r>
      <w:r>
        <w:rPr>
          <w:rFonts w:hint="eastAsia" w:ascii="仿宋_GB2312" w:hAnsi="仿宋_GB2312" w:eastAsia="仿宋_GB2312" w:cs="仿宋_GB2312"/>
          <w:sz w:val="32"/>
          <w:szCs w:val="32"/>
        </w:rPr>
        <w:t>《政协章程》的规定，全体委员会议每年举行一次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2021年区政协需召开政协五届六次全体委员会议，</w:t>
      </w:r>
      <w:r>
        <w:rPr>
          <w:rFonts w:hint="eastAsia" w:ascii="仿宋_GB2312" w:hAnsi="仿宋_GB2312" w:eastAsia="仿宋_GB2312" w:cs="仿宋_GB2312"/>
          <w:sz w:val="32"/>
          <w:szCs w:val="32"/>
        </w:rPr>
        <w:t>立项依据充分。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jc w:val="both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项目过程情况。</w:t>
      </w:r>
    </w:p>
    <w:p>
      <w:pPr>
        <w:spacing w:line="60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2021年该项目预算资金为37.55万元，实际资金到位37.55万元，资金到位率100%。</w:t>
      </w:r>
    </w:p>
    <w:p>
      <w:pPr>
        <w:spacing w:line="600" w:lineRule="exact"/>
        <w:ind w:firstLine="640" w:firstLineChars="200"/>
        <w:jc w:val="both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（三）项目产出情况。</w:t>
      </w:r>
    </w:p>
    <w:p>
      <w:pPr>
        <w:spacing w:line="60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1、数量指标：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区政协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2021年召开1次全体委员会议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spacing w:line="60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2、质量指标：（1）区政协委员参会率达88%；（2）区政协五届六次会议圆满完成各项议程。</w:t>
      </w:r>
    </w:p>
    <w:p>
      <w:pPr>
        <w:spacing w:line="60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3、时效指标：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区政协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次会议于 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日召开。</w:t>
      </w:r>
    </w:p>
    <w:p>
      <w:pPr>
        <w:spacing w:line="600" w:lineRule="exact"/>
        <w:ind w:firstLine="640" w:firstLineChars="200"/>
        <w:jc w:val="both"/>
        <w:outlineLvl w:val="0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4、成本指标：区政协召开五届六次会议支出33.58万元。</w:t>
      </w:r>
    </w:p>
    <w:p>
      <w:pPr>
        <w:spacing w:line="600" w:lineRule="exact"/>
        <w:ind w:firstLine="640" w:firstLineChars="200"/>
        <w:jc w:val="both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（四）项目效益情况。</w:t>
      </w:r>
    </w:p>
    <w:p>
      <w:pPr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政协委员能够认真履职，充分发挥委员主体作用，为我区经济社会发展建言献策。</w:t>
      </w:r>
    </w:p>
    <w:p>
      <w:pPr>
        <w:spacing w:line="600" w:lineRule="exact"/>
        <w:ind w:firstLine="640" w:firstLineChars="200"/>
        <w:rPr>
          <w:rFonts w:hAnsi="黑体"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五、主要经验及做法、存在的问题及原因分析</w:t>
      </w:r>
    </w:p>
    <w:p>
      <w:pPr>
        <w:spacing w:line="600" w:lineRule="exact"/>
        <w:ind w:firstLine="640" w:firstLineChars="20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根据《政协章程》规定，区政协党组向区委提出了召开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</w:rPr>
        <w:t>年区政协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次会议的意见，经区委批准，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年区政协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次会议定于 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日召开。</w:t>
      </w:r>
      <w:r>
        <w:rPr>
          <w:rFonts w:hint="eastAsia" w:ascii="仿宋_GB2312" w:hAnsi="仿宋_GB2312" w:eastAsia="仿宋_GB2312" w:cs="仿宋_GB2312"/>
          <w:sz w:val="32"/>
          <w:szCs w:val="32"/>
        </w:rPr>
        <w:t>为了保障会议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顺利</w:t>
      </w:r>
      <w:r>
        <w:rPr>
          <w:rFonts w:hint="eastAsia" w:ascii="仿宋_GB2312" w:hAnsi="仿宋_GB2312" w:eastAsia="仿宋_GB2312" w:cs="仿宋_GB2312"/>
          <w:sz w:val="32"/>
          <w:szCs w:val="32"/>
        </w:rPr>
        <w:t>召开，区政协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会前多次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组织各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部门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召开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协调会，</w:t>
      </w:r>
      <w:r>
        <w:rPr>
          <w:rFonts w:hint="eastAsia" w:ascii="仿宋_GB2312" w:hAnsi="仿宋_GB2312" w:eastAsia="仿宋_GB2312" w:cs="仿宋_GB2312"/>
          <w:sz w:val="32"/>
          <w:szCs w:val="32"/>
        </w:rPr>
        <w:t>成立了大会筹备工作领导小组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明确各组的岗位职责，有力地保障了会议有序进行。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筹备小组</w:t>
      </w:r>
      <w:r>
        <w:rPr>
          <w:rFonts w:hint="eastAsia" w:ascii="仿宋_GB2312" w:hAnsi="仿宋_GB2312" w:eastAsia="仿宋_GB2312" w:cs="仿宋_GB2312"/>
          <w:sz w:val="32"/>
          <w:szCs w:val="32"/>
        </w:rPr>
        <w:t>有条不紊的按期完成了会议计划的各项议程，20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年区政协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次会议胜利闭幕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Ansi="黑体"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六、有关建议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建议财政部门加强各单位财务人员财务方面的业务知识培训，确保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财务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人员业务熟练。</w:t>
      </w:r>
    </w:p>
    <w:p>
      <w:pPr>
        <w:spacing w:line="60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hAnsi="黑体" w:eastAsia="黑体"/>
          <w:sz w:val="32"/>
          <w:szCs w:val="32"/>
        </w:rPr>
        <w:t>七、其他需要说明的问题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B25A9D"/>
    <w:multiLevelType w:val="singleLevel"/>
    <w:tmpl w:val="E9B25A9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zNmQ1NjIzOGY2ZDQ0YzA5YmNlOWI1NjczNTgwYzYifQ=="/>
  </w:docVars>
  <w:rsids>
    <w:rsidRoot w:val="04DD096E"/>
    <w:rsid w:val="04DD096E"/>
    <w:rsid w:val="0B7C08D5"/>
    <w:rsid w:val="192C62F3"/>
    <w:rsid w:val="23644984"/>
    <w:rsid w:val="3A097A70"/>
    <w:rsid w:val="5CA8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1436</Words>
  <Characters>1517</Characters>
  <Lines>0</Lines>
  <Paragraphs>0</Paragraphs>
  <TotalTime>2</TotalTime>
  <ScaleCrop>false</ScaleCrop>
  <LinksUpToDate>false</LinksUpToDate>
  <CharactersWithSpaces>1530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Tưởng</cp:lastModifiedBy>
  <cp:lastPrinted>2022-06-26T14:09:00Z</cp:lastPrinted>
  <dcterms:modified xsi:type="dcterms:W3CDTF">2022-06-26T15:32:09Z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9B9D263907A044EFB61FA51A645B04E5</vt:lpwstr>
  </property>
</Properties>
</file>